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54802" w14:textId="07222FD8" w:rsidR="001B164A" w:rsidRDefault="00165BD9" w:rsidP="0071261D">
      <w:pPr>
        <w:framePr w:w="3345" w:h="3345" w:hSpace="142" w:wrap="notBeside" w:vAnchor="page" w:hAnchor="page" w:x="7939" w:y="3516" w:anchorLock="1"/>
      </w:pPr>
      <w:r>
        <w:rPr>
          <w:noProof/>
        </w:rPr>
        <w:drawing>
          <wp:inline distT="0" distB="0" distL="0" distR="0" wp14:anchorId="1B143404" wp14:editId="6160CF1A">
            <wp:extent cx="2124075" cy="2124075"/>
            <wp:effectExtent l="0" t="0" r="9525" b="9525"/>
            <wp:docPr id="981553441" name="Grafik 1" descr="Ein Bild, das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53441" name="Grafik 1" descr="Ein Bild, das Screenshot, Design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47849EB" w14:textId="55476473"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22511E">
        <w:rPr>
          <w:color w:val="808080"/>
          <w:sz w:val="22"/>
        </w:rPr>
        <w:t>0</w:t>
      </w:r>
      <w:r w:rsidR="00E47419">
        <w:rPr>
          <w:color w:val="808080"/>
          <w:sz w:val="22"/>
        </w:rPr>
        <w:t>8</w:t>
      </w:r>
      <w:r>
        <w:rPr>
          <w:color w:val="808080"/>
          <w:sz w:val="22"/>
        </w:rPr>
        <w:t>/25</w:t>
      </w:r>
    </w:p>
    <w:p w14:paraId="45B8AA5E" w14:textId="22F0D1EE" w:rsidR="00B646BB" w:rsidRDefault="00B646BB" w:rsidP="00F42F90">
      <w:pPr>
        <w:framePr w:w="3345" w:h="851" w:hSpace="142" w:wrap="around" w:vAnchor="page" w:hAnchor="page" w:x="7974" w:y="6871" w:anchorLock="1"/>
        <w:ind w:left="-57"/>
        <w:rPr>
          <w:sz w:val="18"/>
          <w:szCs w:val="18"/>
        </w:rPr>
      </w:pPr>
      <w:r>
        <w:rPr>
          <w:color w:val="808080"/>
          <w:sz w:val="16"/>
        </w:rPr>
        <w:t>Turck</w:t>
      </w:r>
      <w:r w:rsidR="0022511E">
        <w:rPr>
          <w:color w:val="808080"/>
          <w:sz w:val="16"/>
        </w:rPr>
        <w:t>0</w:t>
      </w:r>
      <w:r w:rsidR="00E47419">
        <w:rPr>
          <w:color w:val="808080"/>
          <w:sz w:val="16"/>
        </w:rPr>
        <w:t>8</w:t>
      </w:r>
      <w:r>
        <w:rPr>
          <w:color w:val="808080"/>
          <w:sz w:val="16"/>
        </w:rPr>
        <w:t>25.jpg:</w:t>
      </w:r>
      <w:r>
        <w:rPr>
          <w:sz w:val="18"/>
        </w:rPr>
        <w:t xml:space="preserve"> </w:t>
      </w:r>
    </w:p>
    <w:p w14:paraId="1F0BD336" w14:textId="34992A4E" w:rsidR="004E6C54" w:rsidRDefault="00B1540F" w:rsidP="00F42F90">
      <w:pPr>
        <w:framePr w:w="3345" w:h="851" w:hSpace="142" w:wrap="around" w:vAnchor="page" w:hAnchor="page" w:x="7974" w:y="6871" w:anchorLock="1"/>
        <w:spacing w:line="276" w:lineRule="auto"/>
        <w:ind w:left="-57"/>
        <w:rPr>
          <w:snapToGrid w:val="0"/>
          <w:sz w:val="18"/>
        </w:rPr>
      </w:pPr>
      <w:r w:rsidRPr="00B1540F">
        <w:rPr>
          <w:snapToGrid w:val="0"/>
          <w:sz w:val="18"/>
        </w:rPr>
        <w:t>Turck's DWE draw-wire encoder family consists of 148 devices with potentiometric, magnetic or optical measurement</w:t>
      </w:r>
    </w:p>
    <w:p w14:paraId="4E6A2442" w14:textId="77777777" w:rsidR="00B1540F" w:rsidRDefault="00B1540F" w:rsidP="00F42F90">
      <w:pPr>
        <w:framePr w:w="3345" w:h="851" w:hSpace="142" w:wrap="around" w:vAnchor="page" w:hAnchor="page" w:x="7974" w:y="6871" w:anchorLock="1"/>
        <w:spacing w:line="276" w:lineRule="auto"/>
        <w:ind w:left="-57"/>
        <w:rPr>
          <w:snapToGrid w:val="0"/>
          <w:sz w:val="18"/>
          <w:szCs w:val="18"/>
        </w:rPr>
      </w:pPr>
    </w:p>
    <w:p w14:paraId="35D4A133" w14:textId="77777777" w:rsidR="00B11DC3" w:rsidRDefault="00B11DC3" w:rsidP="00F42F90">
      <w:pPr>
        <w:framePr w:w="3345" w:h="851" w:hSpace="142" w:wrap="around" w:vAnchor="page" w:hAnchor="page" w:x="7974" w:y="6871" w:anchorLock="1"/>
        <w:rPr>
          <w:color w:val="808080"/>
          <w:sz w:val="16"/>
        </w:rPr>
      </w:pPr>
      <w:r>
        <w:rPr>
          <w:color w:val="808080"/>
          <w:sz w:val="16"/>
        </w:rPr>
        <w:t>ADDITIONAL INFORMATION</w:t>
      </w:r>
    </w:p>
    <w:p w14:paraId="3938F90B" w14:textId="25E9876E" w:rsidR="00B11DC3" w:rsidRPr="001C015D" w:rsidRDefault="00F42F90" w:rsidP="00F42F90">
      <w:pPr>
        <w:framePr w:w="3345" w:h="851" w:hSpace="142" w:wrap="around" w:vAnchor="page" w:hAnchor="page" w:x="7974" w:y="6871" w:anchorLock="1"/>
        <w:rPr>
          <w:color w:val="808080"/>
          <w:sz w:val="18"/>
          <w:szCs w:val="18"/>
        </w:rPr>
      </w:pPr>
      <w:hyperlink r:id="rId12" w:history="1">
        <w:r w:rsidRPr="00F42F90">
          <w:rPr>
            <w:rStyle w:val="Hyperlink"/>
            <w:sz w:val="18"/>
            <w:szCs w:val="18"/>
          </w:rPr>
          <w:t>https://www.turck.de/en/product-news-2860_robust-drawwire-encoders-with-up-to-40-m-measuring-length-51343.php</w:t>
        </w:r>
      </w:hyperlink>
    </w:p>
    <w:p w14:paraId="59B6FAD4" w14:textId="77777777" w:rsidR="00B11DC3" w:rsidRPr="005F1A6B" w:rsidRDefault="00B11DC3" w:rsidP="00F42F90">
      <w:pPr>
        <w:framePr w:w="3345" w:h="851" w:hSpace="142" w:wrap="around" w:vAnchor="page" w:hAnchor="page" w:x="7974" w:y="6871" w:anchorLock="1"/>
        <w:spacing w:line="276" w:lineRule="auto"/>
        <w:ind w:left="-57"/>
        <w:rPr>
          <w:snapToGrid w:val="0"/>
          <w:sz w:val="18"/>
          <w:szCs w:val="18"/>
        </w:rPr>
      </w:pPr>
    </w:p>
    <w:p w14:paraId="5BC17D11"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PRESS CONTACT</w:t>
      </w:r>
    </w:p>
    <w:p w14:paraId="28E7DE27" w14:textId="77777777" w:rsidR="00012BF2" w:rsidRPr="004120B6" w:rsidRDefault="00012BF2" w:rsidP="00DD5734">
      <w:pPr>
        <w:framePr w:w="3345" w:h="6589" w:hSpace="142" w:wrap="notBeside" w:vAnchor="page" w:hAnchor="page" w:x="7959" w:y="9193" w:anchorLock="1"/>
        <w:rPr>
          <w:color w:val="808080"/>
          <w:sz w:val="16"/>
        </w:rPr>
      </w:pPr>
    </w:p>
    <w:p w14:paraId="6242440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Klaus Albers</w:t>
      </w:r>
    </w:p>
    <w:p w14:paraId="233798EE"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Head of Marketing Services &amp; Public Relations</w:t>
      </w:r>
    </w:p>
    <w:p w14:paraId="26F2AFA4" w14:textId="77777777" w:rsidR="00012BF2" w:rsidRPr="00B11DC3" w:rsidRDefault="00012BF2" w:rsidP="00DD5734">
      <w:pPr>
        <w:framePr w:w="3345" w:h="6589" w:hSpace="142" w:wrap="notBeside" w:vAnchor="page" w:hAnchor="page" w:x="7959" w:y="9193" w:anchorLock="1"/>
        <w:rPr>
          <w:color w:val="808080"/>
          <w:sz w:val="16"/>
        </w:rPr>
      </w:pPr>
      <w:r>
        <w:rPr>
          <w:color w:val="808080"/>
          <w:sz w:val="16"/>
        </w:rPr>
        <w:t>Telephone: +49 208 4952-149</w:t>
      </w:r>
    </w:p>
    <w:p w14:paraId="4748DD80"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 xml:space="preserve">Cell phone: +49 160 93950359 </w:t>
      </w:r>
    </w:p>
    <w:p w14:paraId="516656CF" w14:textId="77777777" w:rsidR="00012BF2" w:rsidRPr="00461BCE" w:rsidRDefault="00012BF2" w:rsidP="00DD5734">
      <w:pPr>
        <w:framePr w:w="3345" w:h="6589" w:hSpace="142" w:wrap="notBeside" w:vAnchor="page" w:hAnchor="page" w:x="7959" w:y="9193" w:anchorLock="1"/>
        <w:rPr>
          <w:color w:val="808080"/>
          <w:sz w:val="16"/>
        </w:rPr>
      </w:pPr>
      <w:r>
        <w:rPr>
          <w:color w:val="808080"/>
          <w:sz w:val="16"/>
        </w:rPr>
        <w:t>Mail: klaus.albers@turck.com</w:t>
      </w:r>
    </w:p>
    <w:p w14:paraId="5E1D1ED6"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Web: www.turck.com/press</w:t>
      </w:r>
    </w:p>
    <w:p w14:paraId="1E34D734" w14:textId="77777777" w:rsidR="00012BF2" w:rsidRPr="00E11E1C" w:rsidRDefault="00012BF2" w:rsidP="00DD5734">
      <w:pPr>
        <w:framePr w:w="3345" w:h="6589" w:hSpace="142" w:wrap="notBeside" w:vAnchor="page" w:hAnchor="page" w:x="7959" w:y="9193" w:anchorLock="1"/>
        <w:rPr>
          <w:color w:val="808080"/>
          <w:sz w:val="16"/>
        </w:rPr>
      </w:pPr>
    </w:p>
    <w:p w14:paraId="6C30A919" w14:textId="77777777" w:rsidR="00012BF2" w:rsidRPr="00E11E1C" w:rsidRDefault="00012BF2" w:rsidP="00DD5734">
      <w:pPr>
        <w:framePr w:w="3345" w:h="6589" w:hSpace="142" w:wrap="notBeside" w:vAnchor="page" w:hAnchor="page" w:x="7959" w:y="9193" w:anchorLock="1"/>
        <w:rPr>
          <w:color w:val="808080"/>
          <w:sz w:val="16"/>
        </w:rPr>
      </w:pPr>
    </w:p>
    <w:p w14:paraId="21D421AA" w14:textId="77777777" w:rsidR="00012BF2" w:rsidRPr="00E11E1C" w:rsidRDefault="00012BF2" w:rsidP="00DD5734">
      <w:pPr>
        <w:framePr w:w="3345" w:h="6589" w:hSpace="142" w:wrap="notBeside" w:vAnchor="page" w:hAnchor="page" w:x="7959" w:y="9193" w:anchorLock="1"/>
        <w:rPr>
          <w:color w:val="808080"/>
          <w:sz w:val="16"/>
        </w:rPr>
      </w:pPr>
      <w:r>
        <w:rPr>
          <w:color w:val="808080"/>
          <w:sz w:val="16"/>
        </w:rPr>
        <w:t>READER CONTACT</w:t>
      </w:r>
    </w:p>
    <w:p w14:paraId="621C3AB7" w14:textId="77777777" w:rsidR="00012BF2" w:rsidRPr="00E11E1C" w:rsidRDefault="00012BF2" w:rsidP="00DD5734">
      <w:pPr>
        <w:framePr w:w="3345" w:h="6589" w:hSpace="142" w:wrap="notBeside" w:vAnchor="page" w:hAnchor="page" w:x="7959" w:y="9193" w:anchorLock="1"/>
        <w:rPr>
          <w:color w:val="808080"/>
          <w:sz w:val="16"/>
        </w:rPr>
      </w:pPr>
    </w:p>
    <w:p w14:paraId="70057504" w14:textId="77777777" w:rsidR="00012BF2" w:rsidRPr="00E11E1C" w:rsidRDefault="00012BF2" w:rsidP="00DD5734">
      <w:pPr>
        <w:framePr w:w="3345" w:h="6589" w:hSpace="142" w:wrap="notBeside" w:vAnchor="page" w:hAnchor="page" w:x="7959" w:y="9193" w:anchorLock="1"/>
        <w:rPr>
          <w:color w:val="808080"/>
          <w:sz w:val="16"/>
        </w:rPr>
      </w:pPr>
      <w:r>
        <w:rPr>
          <w:b/>
          <w:color w:val="808080"/>
          <w:sz w:val="16"/>
        </w:rPr>
        <w:t>Germany</w:t>
      </w:r>
      <w:r>
        <w:rPr>
          <w:color w:val="808080"/>
          <w:sz w:val="16"/>
        </w:rPr>
        <w:t>:</w:t>
      </w:r>
    </w:p>
    <w:p w14:paraId="1C6701EE"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Hans Turck GmbH &amp; Co. KG</w:t>
      </w:r>
    </w:p>
    <w:p w14:paraId="36C1DB75" w14:textId="77777777" w:rsidR="00012BF2" w:rsidRPr="004120B6" w:rsidRDefault="00012BF2" w:rsidP="00DD5734">
      <w:pPr>
        <w:framePr w:w="3345" w:h="6589" w:hSpace="142" w:wrap="notBeside" w:vAnchor="page" w:hAnchor="page" w:x="7959" w:y="9193" w:anchorLock="1"/>
        <w:rPr>
          <w:color w:val="808080"/>
          <w:sz w:val="16"/>
        </w:rPr>
      </w:pPr>
      <w:proofErr w:type="spellStart"/>
      <w:r>
        <w:rPr>
          <w:color w:val="808080"/>
          <w:sz w:val="16"/>
        </w:rPr>
        <w:t>Witzlebenstraße</w:t>
      </w:r>
      <w:proofErr w:type="spellEnd"/>
      <w:r>
        <w:rPr>
          <w:color w:val="808080"/>
          <w:sz w:val="16"/>
        </w:rPr>
        <w:t xml:space="preserve"> 7 | 45472 </w:t>
      </w:r>
      <w:proofErr w:type="spellStart"/>
      <w:r>
        <w:rPr>
          <w:color w:val="808080"/>
          <w:sz w:val="16"/>
        </w:rPr>
        <w:t>Mülheim</w:t>
      </w:r>
      <w:proofErr w:type="spellEnd"/>
      <w:r>
        <w:rPr>
          <w:color w:val="808080"/>
          <w:sz w:val="16"/>
        </w:rPr>
        <w:t xml:space="preserve"> a. d. Ruhr</w:t>
      </w:r>
    </w:p>
    <w:p w14:paraId="460CE2BB"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+49 208 4952-0</w:t>
      </w:r>
    </w:p>
    <w:p w14:paraId="776307DB"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Mail: more@turck.com</w:t>
      </w:r>
    </w:p>
    <w:p w14:paraId="2D315A4A" w14:textId="77777777" w:rsidR="00012BF2" w:rsidRPr="00DD5734" w:rsidRDefault="00012BF2" w:rsidP="00DD5734">
      <w:pPr>
        <w:framePr w:w="3345" w:h="6589" w:hSpace="142" w:wrap="notBeside" w:vAnchor="page" w:hAnchor="page" w:x="7959" w:y="9193" w:anchorLock="1"/>
        <w:rPr>
          <w:color w:val="808080"/>
          <w:sz w:val="16"/>
        </w:rPr>
      </w:pPr>
      <w:r>
        <w:rPr>
          <w:color w:val="808080"/>
          <w:sz w:val="16"/>
        </w:rPr>
        <w:t>Web: www.turck.com</w:t>
      </w:r>
    </w:p>
    <w:p w14:paraId="59619AEE" w14:textId="77777777" w:rsidR="00012BF2" w:rsidRPr="00DD5734" w:rsidRDefault="00012BF2" w:rsidP="00DD5734">
      <w:pPr>
        <w:framePr w:w="3345" w:h="6589" w:hSpace="142" w:wrap="notBeside" w:vAnchor="page" w:hAnchor="page" w:x="7959" w:y="9193" w:anchorLock="1"/>
        <w:rPr>
          <w:color w:val="808080"/>
          <w:sz w:val="16"/>
        </w:rPr>
      </w:pPr>
    </w:p>
    <w:p w14:paraId="10817255"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b/>
          <w:color w:val="808080"/>
          <w:sz w:val="16"/>
          <w:lang w:val="it-IT"/>
        </w:rPr>
        <w:t>Austria</w:t>
      </w:r>
      <w:r w:rsidRPr="00EB03A8">
        <w:rPr>
          <w:color w:val="808080"/>
          <w:sz w:val="16"/>
          <w:lang w:val="it-IT"/>
        </w:rPr>
        <w:t>:</w:t>
      </w:r>
    </w:p>
    <w:p w14:paraId="510BE080" w14:textId="77777777" w:rsidR="00012BF2" w:rsidRPr="00EB03A8" w:rsidRDefault="00012BF2" w:rsidP="00DD5734">
      <w:pPr>
        <w:framePr w:w="3345" w:h="6589" w:hSpace="142" w:wrap="notBeside" w:vAnchor="page" w:hAnchor="page" w:x="7959" w:y="9193" w:anchorLock="1"/>
        <w:rPr>
          <w:color w:val="808080"/>
          <w:sz w:val="16"/>
          <w:lang w:val="it-IT"/>
        </w:rPr>
      </w:pPr>
      <w:r w:rsidRPr="00EB03A8">
        <w:rPr>
          <w:color w:val="808080"/>
          <w:sz w:val="16"/>
          <w:lang w:val="it-IT"/>
        </w:rPr>
        <w:t>Turck GmbH</w:t>
      </w:r>
    </w:p>
    <w:p w14:paraId="4FB05C20" w14:textId="77777777" w:rsidR="00012BF2" w:rsidRPr="00EB03A8" w:rsidRDefault="00012BF2" w:rsidP="00DD5734">
      <w:pPr>
        <w:framePr w:w="3345" w:h="6589" w:hSpace="142" w:wrap="notBeside" w:vAnchor="page" w:hAnchor="page" w:x="7959" w:y="9193" w:anchorLock="1"/>
        <w:rPr>
          <w:color w:val="808080"/>
          <w:sz w:val="16"/>
          <w:lang w:val="it-IT"/>
        </w:rPr>
      </w:pPr>
      <w:proofErr w:type="spellStart"/>
      <w:r w:rsidRPr="00EB03A8">
        <w:rPr>
          <w:color w:val="808080"/>
          <w:sz w:val="16"/>
          <w:lang w:val="it-IT"/>
        </w:rPr>
        <w:t>Graumanngasse</w:t>
      </w:r>
      <w:proofErr w:type="spellEnd"/>
      <w:r w:rsidRPr="00EB03A8">
        <w:rPr>
          <w:color w:val="808080"/>
          <w:sz w:val="16"/>
          <w:lang w:val="it-IT"/>
        </w:rPr>
        <w:t xml:space="preserve"> 7/A 5-1 | A-1150 Vienna</w:t>
      </w:r>
    </w:p>
    <w:p w14:paraId="3BCB185C"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+43 1 4861587</w:t>
      </w:r>
    </w:p>
    <w:p w14:paraId="7972480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austria@turck.com</w:t>
      </w:r>
    </w:p>
    <w:p w14:paraId="30412C40"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www.turck.at</w:t>
      </w:r>
    </w:p>
    <w:p w14:paraId="4F4B5DA7" w14:textId="77777777" w:rsidR="00012BF2" w:rsidRPr="004120B6" w:rsidRDefault="00012BF2" w:rsidP="00DD5734">
      <w:pPr>
        <w:framePr w:w="3345" w:h="6589" w:hSpace="142" w:wrap="notBeside" w:vAnchor="page" w:hAnchor="page" w:x="7959" w:y="9193" w:anchorLock="1"/>
        <w:rPr>
          <w:color w:val="808080"/>
          <w:sz w:val="16"/>
        </w:rPr>
      </w:pPr>
    </w:p>
    <w:p w14:paraId="1954B7AC"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b/>
          <w:color w:val="808080"/>
          <w:sz w:val="16"/>
          <w:lang w:val="de-DE"/>
        </w:rPr>
        <w:t>Switzerland</w:t>
      </w:r>
      <w:proofErr w:type="spellEnd"/>
      <w:r w:rsidRPr="00EB03A8">
        <w:rPr>
          <w:color w:val="808080"/>
          <w:sz w:val="16"/>
          <w:lang w:val="de-DE"/>
        </w:rPr>
        <w:t>:</w:t>
      </w:r>
    </w:p>
    <w:p w14:paraId="6216F974" w14:textId="77777777" w:rsidR="00012BF2" w:rsidRPr="00EB03A8" w:rsidRDefault="00012BF2" w:rsidP="00DD5734">
      <w:pPr>
        <w:framePr w:w="3345" w:h="6589" w:hSpace="142" w:wrap="notBeside" w:vAnchor="page" w:hAnchor="page" w:x="7959" w:y="9193" w:anchorLock="1"/>
        <w:rPr>
          <w:color w:val="808080"/>
          <w:sz w:val="16"/>
          <w:lang w:val="de-DE"/>
        </w:rPr>
      </w:pPr>
      <w:r w:rsidRPr="00EB03A8">
        <w:rPr>
          <w:color w:val="808080"/>
          <w:sz w:val="16"/>
          <w:lang w:val="de-DE"/>
        </w:rPr>
        <w:t>Bachofen AG</w:t>
      </w:r>
    </w:p>
    <w:p w14:paraId="266CCB48" w14:textId="77777777" w:rsidR="00012BF2" w:rsidRPr="00EB03A8" w:rsidRDefault="00012BF2" w:rsidP="00DD5734">
      <w:pPr>
        <w:framePr w:w="3345" w:h="6589" w:hSpace="142" w:wrap="notBeside" w:vAnchor="page" w:hAnchor="page" w:x="7959" w:y="9193" w:anchorLock="1"/>
        <w:rPr>
          <w:color w:val="808080"/>
          <w:sz w:val="16"/>
          <w:lang w:val="de-DE"/>
        </w:rPr>
      </w:pPr>
      <w:proofErr w:type="spellStart"/>
      <w:r w:rsidRPr="00EB03A8">
        <w:rPr>
          <w:color w:val="808080"/>
          <w:sz w:val="16"/>
          <w:lang w:val="de-DE"/>
        </w:rPr>
        <w:t>Ackerstrasse</w:t>
      </w:r>
      <w:proofErr w:type="spellEnd"/>
      <w:r w:rsidRPr="00EB03A8">
        <w:rPr>
          <w:color w:val="808080"/>
          <w:sz w:val="16"/>
          <w:lang w:val="de-DE"/>
        </w:rPr>
        <w:t xml:space="preserve"> 42 | CH-8610 Uster</w:t>
      </w:r>
    </w:p>
    <w:p w14:paraId="36BF5177"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Telephone: +41 44 9441111</w:t>
      </w:r>
    </w:p>
    <w:p w14:paraId="64A50092"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Mail: info@bachofen.ch</w:t>
      </w:r>
    </w:p>
    <w:p w14:paraId="2913BFAD" w14:textId="77777777" w:rsidR="00012BF2" w:rsidRPr="004120B6" w:rsidRDefault="00012BF2" w:rsidP="00DD5734">
      <w:pPr>
        <w:framePr w:w="3345" w:h="6589" w:hSpace="142" w:wrap="notBeside" w:vAnchor="page" w:hAnchor="page" w:x="7959" w:y="9193" w:anchorLock="1"/>
        <w:rPr>
          <w:color w:val="808080"/>
          <w:sz w:val="16"/>
        </w:rPr>
      </w:pPr>
      <w:r>
        <w:rPr>
          <w:color w:val="808080"/>
          <w:sz w:val="16"/>
        </w:rPr>
        <w:t>Web: www.bachofen.ch</w:t>
      </w:r>
    </w:p>
    <w:p w14:paraId="75AD1321" w14:textId="77777777" w:rsidR="001B164A" w:rsidRPr="004120B6" w:rsidRDefault="001B164A" w:rsidP="00DD5734">
      <w:pPr>
        <w:framePr w:w="3345" w:h="6589" w:hSpace="142" w:wrap="notBeside" w:vAnchor="page" w:hAnchor="page" w:x="7959" w:y="9193" w:anchorLock="1"/>
        <w:rPr>
          <w:color w:val="808080"/>
          <w:sz w:val="16"/>
        </w:rPr>
      </w:pPr>
    </w:p>
    <w:p w14:paraId="0BC3DD8A" w14:textId="77777777" w:rsidR="001B164A" w:rsidRPr="004120B6" w:rsidRDefault="001B164A" w:rsidP="00DD5734">
      <w:pPr>
        <w:framePr w:w="3345" w:h="6589" w:hSpace="142" w:wrap="notBeside" w:vAnchor="page" w:hAnchor="page" w:x="7959" w:y="9193" w:anchorLock="1"/>
        <w:rPr>
          <w:color w:val="808080"/>
          <w:sz w:val="16"/>
        </w:rPr>
      </w:pPr>
    </w:p>
    <w:p w14:paraId="7416B70B" w14:textId="77777777" w:rsidR="001B164A" w:rsidRDefault="001B164A" w:rsidP="00DD5734">
      <w:pPr>
        <w:framePr w:w="3345" w:h="6589" w:hSpace="142" w:wrap="notBeside" w:vAnchor="page" w:hAnchor="page" w:x="7959" w:y="9193" w:anchorLock="1"/>
        <w:rPr>
          <w:color w:val="808080"/>
          <w:sz w:val="16"/>
        </w:rPr>
      </w:pPr>
      <w:r>
        <w:rPr>
          <w:color w:val="808080"/>
          <w:sz w:val="16"/>
        </w:rPr>
        <w:t xml:space="preserve">Text and image can be downloaded at: </w:t>
      </w:r>
      <w:hyperlink r:id="rId13" w:history="1">
        <w:r>
          <w:rPr>
            <w:rStyle w:val="Hyperlink"/>
            <w:sz w:val="16"/>
          </w:rPr>
          <w:t>www.turck.com/press</w:t>
        </w:r>
      </w:hyperlink>
    </w:p>
    <w:p w14:paraId="26791EE1" w14:textId="77777777" w:rsidR="00DD5734" w:rsidRDefault="00DD5734" w:rsidP="00DD5734">
      <w:pPr>
        <w:framePr w:w="3345" w:h="6589" w:hSpace="142" w:wrap="notBeside" w:vAnchor="page" w:hAnchor="page" w:x="7959" w:y="9193" w:anchorLock="1"/>
        <w:rPr>
          <w:color w:val="808080"/>
          <w:sz w:val="16"/>
        </w:rPr>
      </w:pPr>
    </w:p>
    <w:p w14:paraId="10E45DC7" w14:textId="77777777" w:rsidR="004B649B" w:rsidRDefault="004B649B" w:rsidP="008520A0">
      <w:pPr>
        <w:pStyle w:val="Subhead"/>
        <w:framePr w:w="6209" w:h="13078" w:wrap="notBeside" w:vAnchor="page" w:hAnchor="page" w:x="1248" w:y="2836" w:anchorLock="1"/>
        <w:spacing w:after="360"/>
        <w:rPr>
          <w:rFonts w:eastAsia="Times New Roman"/>
          <w:sz w:val="28"/>
        </w:rPr>
      </w:pPr>
      <w:r w:rsidRPr="004B649B">
        <w:rPr>
          <w:rFonts w:eastAsia="Times New Roman"/>
          <w:sz w:val="28"/>
        </w:rPr>
        <w:t xml:space="preserve">Robust Draw-Wire Encoders with up to 40 m Measuring Length </w:t>
      </w:r>
    </w:p>
    <w:p w14:paraId="6AF3E906" w14:textId="526D5A7D" w:rsidR="00294325" w:rsidRDefault="00964476" w:rsidP="008520A0">
      <w:pPr>
        <w:pStyle w:val="Subhead"/>
        <w:framePr w:w="6209" w:h="13078" w:wrap="notBeside" w:vAnchor="page" w:hAnchor="page" w:x="1248" w:y="2836" w:anchorLock="1"/>
        <w:spacing w:after="360"/>
      </w:pPr>
      <w:r w:rsidRPr="00964476">
        <w:rPr>
          <w:sz w:val="18"/>
        </w:rPr>
        <w:t>Turck offers draw-wire encoders with low latency, a range of interfaces and high linearity of up to ±0.05%</w:t>
      </w:r>
    </w:p>
    <w:p w14:paraId="09EAEEDC" w14:textId="49BB11FB" w:rsidR="00A60827" w:rsidRDefault="008520A0" w:rsidP="003009F9">
      <w:pPr>
        <w:pStyle w:val="LauftextPI"/>
        <w:framePr w:w="6209" w:h="13078" w:wrap="notBeside" w:vAnchor="page" w:hAnchor="page" w:x="1248" w:y="2836" w:anchorLock="1"/>
      </w:pPr>
      <w:proofErr w:type="spellStart"/>
      <w:r>
        <w:t>Mülheim</w:t>
      </w:r>
      <w:proofErr w:type="spellEnd"/>
      <w:r>
        <w:t>, Ju</w:t>
      </w:r>
      <w:r w:rsidR="00EB03A8">
        <w:t>ly</w:t>
      </w:r>
      <w:r>
        <w:t xml:space="preserve"> </w:t>
      </w:r>
      <w:r w:rsidR="00EB03A8">
        <w:t>3</w:t>
      </w:r>
      <w:r>
        <w:t xml:space="preserve">, 2025 – </w:t>
      </w:r>
      <w:r w:rsidR="00D0006D" w:rsidRPr="00D0006D">
        <w:t xml:space="preserve">Turck is expanding its portfolio of linear position sensors with the new DWE draw-wire encoder series – a robust and reliable solution for industrial length measurements in applications where contactless systems such as optical, ultrasonic or radar sensors reach their limits. The DWE series offers measuring lengths from 250 mm to 40 m and is available with analog outputs (current/voltage) as well as digital interfaces such as IO-Link, </w:t>
      </w:r>
      <w:proofErr w:type="spellStart"/>
      <w:r w:rsidR="00D0006D" w:rsidRPr="00D0006D">
        <w:t>Profinet</w:t>
      </w:r>
      <w:proofErr w:type="spellEnd"/>
      <w:r w:rsidR="00D0006D" w:rsidRPr="00D0006D">
        <w:t xml:space="preserve"> or </w:t>
      </w:r>
      <w:proofErr w:type="spellStart"/>
      <w:r w:rsidR="00D0006D" w:rsidRPr="00D0006D">
        <w:t>CANopen</w:t>
      </w:r>
      <w:proofErr w:type="spellEnd"/>
      <w:r w:rsidR="00D0006D" w:rsidRPr="00D0006D">
        <w:t>. Thanks to the teachable analog output, the full output range can be optimally scaled even when using partial ranges. Depending on the model, the housing complies with protection classes IP65, IP67 or IP69K and are designed for ambient temperatures from -20 to +85 °C. The precise draw-wire mechanism enables high accelerations with a high linearity of up to ±0.05 %.</w:t>
      </w:r>
    </w:p>
    <w:p w14:paraId="02E5D306" w14:textId="77777777" w:rsidR="00CB32A4" w:rsidRDefault="00CB32A4" w:rsidP="00CB32A4">
      <w:pPr>
        <w:pStyle w:val="LauftextPI"/>
        <w:framePr w:w="6209" w:h="13078" w:wrap="notBeside" w:vAnchor="page" w:hAnchor="page" w:x="1248" w:y="2836" w:anchorLock="1"/>
      </w:pPr>
    </w:p>
    <w:p w14:paraId="536082F0" w14:textId="77777777" w:rsidR="001C4C92" w:rsidRDefault="001C4C92" w:rsidP="001C4C92">
      <w:pPr>
        <w:pStyle w:val="LauftextPI"/>
        <w:framePr w:w="6209" w:h="13078" w:wrap="notBeside" w:vAnchor="page" w:hAnchor="page" w:x="1248" w:y="2836" w:anchorLock="1"/>
      </w:pPr>
      <w:r>
        <w:t xml:space="preserve">The draw-wire encoder series consists of 148 devices with potentiometric, magnetic or optical measuring for optimum representation of any application. The potentiometric encoders achieve the highest degree of protection to IP69K with the appropriate connection technology. The magnetic and optical encoders can be parameterized and are available with digital interfaces such as IO-Link, </w:t>
      </w:r>
      <w:proofErr w:type="spellStart"/>
      <w:r>
        <w:t>CANopen</w:t>
      </w:r>
      <w:proofErr w:type="spellEnd"/>
      <w:r>
        <w:t xml:space="preserve"> or </w:t>
      </w:r>
      <w:proofErr w:type="spellStart"/>
      <w:r>
        <w:t>Profinet</w:t>
      </w:r>
      <w:proofErr w:type="spellEnd"/>
      <w:r>
        <w:t xml:space="preserve">. </w:t>
      </w:r>
    </w:p>
    <w:p w14:paraId="388C125F" w14:textId="77777777" w:rsidR="001C4C92" w:rsidRDefault="001C4C92" w:rsidP="001C4C92">
      <w:pPr>
        <w:pStyle w:val="LauftextPI"/>
        <w:framePr w:w="6209" w:h="13078" w:wrap="notBeside" w:vAnchor="page" w:hAnchor="page" w:x="1248" w:y="2836" w:anchorLock="1"/>
      </w:pPr>
    </w:p>
    <w:p w14:paraId="3CD59032" w14:textId="70A9908A" w:rsidR="004F6577" w:rsidRDefault="001C4C92" w:rsidP="001C4C92">
      <w:pPr>
        <w:pStyle w:val="LauftextPI"/>
        <w:framePr w:w="6209" w:h="13078" w:wrap="notBeside" w:vAnchor="page" w:hAnchor="page" w:x="1248" w:y="2836" w:anchorLock="1"/>
      </w:pPr>
      <w:r>
        <w:t>For particularly fast availability, six variants with 1, 2 and 3 m measuring lengths and analog outputs are available from stock. Typical areas of use are in racking systems in intralogistics, mobile machinery, AGVs and many applications with telescopic lifting systems.</w:t>
      </w:r>
    </w:p>
    <w:p w14:paraId="78777F36" w14:textId="04910023" w:rsidR="00374763" w:rsidRPr="009B1E75" w:rsidRDefault="00374763" w:rsidP="004E4B5F">
      <w:pPr>
        <w:pStyle w:val="LauftextPI"/>
        <w:rPr>
          <w:smallCaps/>
          <w:color w:val="A6A6A6" w:themeColor="background1" w:themeShade="A6"/>
          <w:spacing w:val="20"/>
          <w:sz w:val="24"/>
          <w:szCs w:val="24"/>
        </w:rPr>
      </w:pPr>
    </w:p>
    <w:sectPr w:rsidR="00374763" w:rsidRPr="009B1E75" w:rsidSect="00F619EF">
      <w:headerReference w:type="default" r:id="rId14"/>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6FB43" w14:textId="77777777" w:rsidR="00F07438" w:rsidRDefault="00F07438">
      <w:r>
        <w:separator/>
      </w:r>
    </w:p>
  </w:endnote>
  <w:endnote w:type="continuationSeparator" w:id="0">
    <w:p w14:paraId="1E63F994" w14:textId="77777777" w:rsidR="00F07438" w:rsidRDefault="00F07438">
      <w:r>
        <w:continuationSeparator/>
      </w:r>
    </w:p>
  </w:endnote>
  <w:endnote w:type="continuationNotice" w:id="1">
    <w:p w14:paraId="18D13F4C" w14:textId="77777777" w:rsidR="00F07438" w:rsidRDefault="00F07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4BD66" w14:textId="77777777" w:rsidR="00F07438" w:rsidRDefault="00F07438">
      <w:r>
        <w:separator/>
      </w:r>
    </w:p>
  </w:footnote>
  <w:footnote w:type="continuationSeparator" w:id="0">
    <w:p w14:paraId="1A3BE0D5" w14:textId="77777777" w:rsidR="00F07438" w:rsidRDefault="00F07438">
      <w:r>
        <w:continuationSeparator/>
      </w:r>
    </w:p>
  </w:footnote>
  <w:footnote w:type="continuationNotice" w:id="1">
    <w:p w14:paraId="07F7A0B3" w14:textId="77777777" w:rsidR="00F07438" w:rsidRDefault="00F074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40E4D"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0DAAB857" wp14:editId="696E8C03">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2D9558B2" w14:textId="77777777" w:rsidR="00881C66" w:rsidRDefault="00881C6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93C"/>
    <w:multiLevelType w:val="multilevel"/>
    <w:tmpl w:val="DCD6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F9"/>
    <w:rsid w:val="00001630"/>
    <w:rsid w:val="00003F23"/>
    <w:rsid w:val="00012BF2"/>
    <w:rsid w:val="000161AB"/>
    <w:rsid w:val="00033072"/>
    <w:rsid w:val="00033A35"/>
    <w:rsid w:val="00040017"/>
    <w:rsid w:val="0004009F"/>
    <w:rsid w:val="000635D4"/>
    <w:rsid w:val="00077A27"/>
    <w:rsid w:val="00083DA7"/>
    <w:rsid w:val="00097B21"/>
    <w:rsid w:val="000A3084"/>
    <w:rsid w:val="000B537F"/>
    <w:rsid w:val="000B785A"/>
    <w:rsid w:val="000C1F6F"/>
    <w:rsid w:val="000C3FC0"/>
    <w:rsid w:val="000D077E"/>
    <w:rsid w:val="000D2214"/>
    <w:rsid w:val="000F0B80"/>
    <w:rsid w:val="000F66FB"/>
    <w:rsid w:val="000F6FF4"/>
    <w:rsid w:val="00102C38"/>
    <w:rsid w:val="00103909"/>
    <w:rsid w:val="001060D1"/>
    <w:rsid w:val="001236D2"/>
    <w:rsid w:val="00125C23"/>
    <w:rsid w:val="0013285B"/>
    <w:rsid w:val="00134B2C"/>
    <w:rsid w:val="00145785"/>
    <w:rsid w:val="00155693"/>
    <w:rsid w:val="00165BD9"/>
    <w:rsid w:val="0017012B"/>
    <w:rsid w:val="00174BCE"/>
    <w:rsid w:val="001843CB"/>
    <w:rsid w:val="001A28DC"/>
    <w:rsid w:val="001B164A"/>
    <w:rsid w:val="001B60EF"/>
    <w:rsid w:val="001C015D"/>
    <w:rsid w:val="001C4C92"/>
    <w:rsid w:val="001D1B35"/>
    <w:rsid w:val="001D4244"/>
    <w:rsid w:val="001E518F"/>
    <w:rsid w:val="001E733E"/>
    <w:rsid w:val="001F48E9"/>
    <w:rsid w:val="0020002B"/>
    <w:rsid w:val="00202D28"/>
    <w:rsid w:val="002105EB"/>
    <w:rsid w:val="0021486E"/>
    <w:rsid w:val="002201A7"/>
    <w:rsid w:val="00221542"/>
    <w:rsid w:val="00221764"/>
    <w:rsid w:val="0022511E"/>
    <w:rsid w:val="00227E3B"/>
    <w:rsid w:val="002539A8"/>
    <w:rsid w:val="0025734C"/>
    <w:rsid w:val="002669FC"/>
    <w:rsid w:val="00273D01"/>
    <w:rsid w:val="00280CF6"/>
    <w:rsid w:val="0028339C"/>
    <w:rsid w:val="0029194A"/>
    <w:rsid w:val="00291BDA"/>
    <w:rsid w:val="00291DED"/>
    <w:rsid w:val="00294325"/>
    <w:rsid w:val="002B1257"/>
    <w:rsid w:val="002B4BC2"/>
    <w:rsid w:val="002C0AED"/>
    <w:rsid w:val="002D36D3"/>
    <w:rsid w:val="002E2719"/>
    <w:rsid w:val="002E6674"/>
    <w:rsid w:val="002F109A"/>
    <w:rsid w:val="002F2357"/>
    <w:rsid w:val="00300312"/>
    <w:rsid w:val="003009F9"/>
    <w:rsid w:val="003139B7"/>
    <w:rsid w:val="00317AFE"/>
    <w:rsid w:val="00320FEF"/>
    <w:rsid w:val="0033066D"/>
    <w:rsid w:val="0033662E"/>
    <w:rsid w:val="00343AFA"/>
    <w:rsid w:val="00357A48"/>
    <w:rsid w:val="00364AAC"/>
    <w:rsid w:val="00374763"/>
    <w:rsid w:val="00377030"/>
    <w:rsid w:val="003A01B1"/>
    <w:rsid w:val="003A100F"/>
    <w:rsid w:val="003A5F6B"/>
    <w:rsid w:val="003B15FA"/>
    <w:rsid w:val="003C412E"/>
    <w:rsid w:val="003D5AB5"/>
    <w:rsid w:val="003E5049"/>
    <w:rsid w:val="003E53D0"/>
    <w:rsid w:val="003E79AA"/>
    <w:rsid w:val="003F0062"/>
    <w:rsid w:val="003F21A8"/>
    <w:rsid w:val="0040016C"/>
    <w:rsid w:val="004120B6"/>
    <w:rsid w:val="004232BB"/>
    <w:rsid w:val="004338E2"/>
    <w:rsid w:val="00437DED"/>
    <w:rsid w:val="00453417"/>
    <w:rsid w:val="00461BCE"/>
    <w:rsid w:val="00472FEB"/>
    <w:rsid w:val="0047359A"/>
    <w:rsid w:val="00474C97"/>
    <w:rsid w:val="004840CE"/>
    <w:rsid w:val="00497095"/>
    <w:rsid w:val="004A0C1B"/>
    <w:rsid w:val="004A2DB5"/>
    <w:rsid w:val="004A3424"/>
    <w:rsid w:val="004A44D8"/>
    <w:rsid w:val="004B032E"/>
    <w:rsid w:val="004B40B9"/>
    <w:rsid w:val="004B649B"/>
    <w:rsid w:val="004C465A"/>
    <w:rsid w:val="004D41EE"/>
    <w:rsid w:val="004E4B5F"/>
    <w:rsid w:val="004E4C5F"/>
    <w:rsid w:val="004E6C54"/>
    <w:rsid w:val="004F1C73"/>
    <w:rsid w:val="004F21CC"/>
    <w:rsid w:val="004F60EC"/>
    <w:rsid w:val="004F6577"/>
    <w:rsid w:val="00506DF9"/>
    <w:rsid w:val="00521543"/>
    <w:rsid w:val="0054173E"/>
    <w:rsid w:val="00553D45"/>
    <w:rsid w:val="0056406D"/>
    <w:rsid w:val="00567FB9"/>
    <w:rsid w:val="00575BF7"/>
    <w:rsid w:val="005926C4"/>
    <w:rsid w:val="00593C86"/>
    <w:rsid w:val="005A1028"/>
    <w:rsid w:val="005A1DF8"/>
    <w:rsid w:val="005A69D7"/>
    <w:rsid w:val="005B23EB"/>
    <w:rsid w:val="005C66C7"/>
    <w:rsid w:val="005C6882"/>
    <w:rsid w:val="005E0454"/>
    <w:rsid w:val="005E27AB"/>
    <w:rsid w:val="005E6D12"/>
    <w:rsid w:val="00617E10"/>
    <w:rsid w:val="00624E52"/>
    <w:rsid w:val="00631028"/>
    <w:rsid w:val="006311D5"/>
    <w:rsid w:val="00634FEB"/>
    <w:rsid w:val="00640B90"/>
    <w:rsid w:val="00646B6E"/>
    <w:rsid w:val="006747B3"/>
    <w:rsid w:val="0067577D"/>
    <w:rsid w:val="00677B98"/>
    <w:rsid w:val="006809DD"/>
    <w:rsid w:val="00683678"/>
    <w:rsid w:val="006A4D47"/>
    <w:rsid w:val="006B2A7B"/>
    <w:rsid w:val="006B608B"/>
    <w:rsid w:val="006B69C0"/>
    <w:rsid w:val="006C20E2"/>
    <w:rsid w:val="006C2C30"/>
    <w:rsid w:val="006C31C2"/>
    <w:rsid w:val="006C3BF9"/>
    <w:rsid w:val="006C7F00"/>
    <w:rsid w:val="006D27CF"/>
    <w:rsid w:val="006D7FFB"/>
    <w:rsid w:val="006F23D3"/>
    <w:rsid w:val="00700928"/>
    <w:rsid w:val="007031B2"/>
    <w:rsid w:val="007036FC"/>
    <w:rsid w:val="0070789B"/>
    <w:rsid w:val="0071261D"/>
    <w:rsid w:val="007304CC"/>
    <w:rsid w:val="007544B9"/>
    <w:rsid w:val="00756F4E"/>
    <w:rsid w:val="00770FC4"/>
    <w:rsid w:val="00771651"/>
    <w:rsid w:val="00771B24"/>
    <w:rsid w:val="00773758"/>
    <w:rsid w:val="00774183"/>
    <w:rsid w:val="007819E6"/>
    <w:rsid w:val="00787771"/>
    <w:rsid w:val="00790183"/>
    <w:rsid w:val="007A2B6E"/>
    <w:rsid w:val="007C732F"/>
    <w:rsid w:val="007D214E"/>
    <w:rsid w:val="007E00A5"/>
    <w:rsid w:val="007E1092"/>
    <w:rsid w:val="007E684F"/>
    <w:rsid w:val="007F3DA3"/>
    <w:rsid w:val="007F7294"/>
    <w:rsid w:val="007F79E3"/>
    <w:rsid w:val="008031C9"/>
    <w:rsid w:val="008040CA"/>
    <w:rsid w:val="00807D27"/>
    <w:rsid w:val="008137A5"/>
    <w:rsid w:val="00824EDE"/>
    <w:rsid w:val="00825138"/>
    <w:rsid w:val="0082715E"/>
    <w:rsid w:val="008273CF"/>
    <w:rsid w:val="008362D4"/>
    <w:rsid w:val="00840E5D"/>
    <w:rsid w:val="008435E6"/>
    <w:rsid w:val="0085145A"/>
    <w:rsid w:val="008520A0"/>
    <w:rsid w:val="00866FD4"/>
    <w:rsid w:val="008674D6"/>
    <w:rsid w:val="00877614"/>
    <w:rsid w:val="00881C66"/>
    <w:rsid w:val="00885BCD"/>
    <w:rsid w:val="008A00AA"/>
    <w:rsid w:val="008A099B"/>
    <w:rsid w:val="008B3F10"/>
    <w:rsid w:val="008C6A8C"/>
    <w:rsid w:val="008C6B57"/>
    <w:rsid w:val="008D1D00"/>
    <w:rsid w:val="008D7944"/>
    <w:rsid w:val="008E4F2C"/>
    <w:rsid w:val="008E70B1"/>
    <w:rsid w:val="008F59AF"/>
    <w:rsid w:val="00900BE9"/>
    <w:rsid w:val="0090118E"/>
    <w:rsid w:val="00902837"/>
    <w:rsid w:val="009051E7"/>
    <w:rsid w:val="00905617"/>
    <w:rsid w:val="009135D7"/>
    <w:rsid w:val="009136D3"/>
    <w:rsid w:val="00916C7A"/>
    <w:rsid w:val="00933C85"/>
    <w:rsid w:val="0094513A"/>
    <w:rsid w:val="00945A76"/>
    <w:rsid w:val="009509C3"/>
    <w:rsid w:val="00964476"/>
    <w:rsid w:val="00966E31"/>
    <w:rsid w:val="0096760D"/>
    <w:rsid w:val="00971DE4"/>
    <w:rsid w:val="009739FE"/>
    <w:rsid w:val="00984D62"/>
    <w:rsid w:val="00995D58"/>
    <w:rsid w:val="00996798"/>
    <w:rsid w:val="00997DCA"/>
    <w:rsid w:val="009A3D64"/>
    <w:rsid w:val="009A4005"/>
    <w:rsid w:val="009B1E75"/>
    <w:rsid w:val="009B49AC"/>
    <w:rsid w:val="009B6E6A"/>
    <w:rsid w:val="009C5023"/>
    <w:rsid w:val="009C69CC"/>
    <w:rsid w:val="009D4A9F"/>
    <w:rsid w:val="009D5F53"/>
    <w:rsid w:val="009E330C"/>
    <w:rsid w:val="00A05EA0"/>
    <w:rsid w:val="00A16556"/>
    <w:rsid w:val="00A55935"/>
    <w:rsid w:val="00A60827"/>
    <w:rsid w:val="00A6237C"/>
    <w:rsid w:val="00A6595A"/>
    <w:rsid w:val="00A65D4C"/>
    <w:rsid w:val="00AA6B24"/>
    <w:rsid w:val="00AB3717"/>
    <w:rsid w:val="00AB54B9"/>
    <w:rsid w:val="00AC2E91"/>
    <w:rsid w:val="00AC32D2"/>
    <w:rsid w:val="00AC41B4"/>
    <w:rsid w:val="00AD2008"/>
    <w:rsid w:val="00AD581B"/>
    <w:rsid w:val="00AE0F87"/>
    <w:rsid w:val="00AE32B6"/>
    <w:rsid w:val="00AF59A9"/>
    <w:rsid w:val="00B03E26"/>
    <w:rsid w:val="00B06F43"/>
    <w:rsid w:val="00B112B6"/>
    <w:rsid w:val="00B11DC3"/>
    <w:rsid w:val="00B132E2"/>
    <w:rsid w:val="00B1540F"/>
    <w:rsid w:val="00B15C5E"/>
    <w:rsid w:val="00B17C83"/>
    <w:rsid w:val="00B37E68"/>
    <w:rsid w:val="00B40BB1"/>
    <w:rsid w:val="00B43681"/>
    <w:rsid w:val="00B639D2"/>
    <w:rsid w:val="00B646BB"/>
    <w:rsid w:val="00B70A80"/>
    <w:rsid w:val="00B743AE"/>
    <w:rsid w:val="00B839C2"/>
    <w:rsid w:val="00B9217C"/>
    <w:rsid w:val="00B955F1"/>
    <w:rsid w:val="00BA5B05"/>
    <w:rsid w:val="00BA7990"/>
    <w:rsid w:val="00BC136A"/>
    <w:rsid w:val="00C00F6C"/>
    <w:rsid w:val="00C0303C"/>
    <w:rsid w:val="00C033AA"/>
    <w:rsid w:val="00C05588"/>
    <w:rsid w:val="00C077A8"/>
    <w:rsid w:val="00C114E4"/>
    <w:rsid w:val="00C30E1B"/>
    <w:rsid w:val="00C3290D"/>
    <w:rsid w:val="00C37462"/>
    <w:rsid w:val="00C53B53"/>
    <w:rsid w:val="00C54489"/>
    <w:rsid w:val="00C5552C"/>
    <w:rsid w:val="00C60FD9"/>
    <w:rsid w:val="00C66A74"/>
    <w:rsid w:val="00C7203C"/>
    <w:rsid w:val="00C864D7"/>
    <w:rsid w:val="00C92BDA"/>
    <w:rsid w:val="00CA22F8"/>
    <w:rsid w:val="00CB22EF"/>
    <w:rsid w:val="00CB32A4"/>
    <w:rsid w:val="00CB4134"/>
    <w:rsid w:val="00CB55A3"/>
    <w:rsid w:val="00CB63A9"/>
    <w:rsid w:val="00CC54A8"/>
    <w:rsid w:val="00CD5CEA"/>
    <w:rsid w:val="00CE1144"/>
    <w:rsid w:val="00CE7FC3"/>
    <w:rsid w:val="00CF7403"/>
    <w:rsid w:val="00CF76B6"/>
    <w:rsid w:val="00D0006D"/>
    <w:rsid w:val="00D02A07"/>
    <w:rsid w:val="00D06133"/>
    <w:rsid w:val="00D06DC6"/>
    <w:rsid w:val="00D102EA"/>
    <w:rsid w:val="00D123F7"/>
    <w:rsid w:val="00D17C30"/>
    <w:rsid w:val="00D21DEF"/>
    <w:rsid w:val="00D23908"/>
    <w:rsid w:val="00D37CF9"/>
    <w:rsid w:val="00D4096F"/>
    <w:rsid w:val="00D4329B"/>
    <w:rsid w:val="00D52DE4"/>
    <w:rsid w:val="00D56E56"/>
    <w:rsid w:val="00D57C81"/>
    <w:rsid w:val="00D57C98"/>
    <w:rsid w:val="00D70F25"/>
    <w:rsid w:val="00D71851"/>
    <w:rsid w:val="00D72A06"/>
    <w:rsid w:val="00D74228"/>
    <w:rsid w:val="00D8247A"/>
    <w:rsid w:val="00D82E33"/>
    <w:rsid w:val="00DA49B1"/>
    <w:rsid w:val="00DA54A9"/>
    <w:rsid w:val="00DA59CE"/>
    <w:rsid w:val="00DA6A8D"/>
    <w:rsid w:val="00DB158B"/>
    <w:rsid w:val="00DC00AB"/>
    <w:rsid w:val="00DC2444"/>
    <w:rsid w:val="00DD433E"/>
    <w:rsid w:val="00DD5734"/>
    <w:rsid w:val="00DF2D03"/>
    <w:rsid w:val="00E02CC5"/>
    <w:rsid w:val="00E05E1E"/>
    <w:rsid w:val="00E11E1C"/>
    <w:rsid w:val="00E1755B"/>
    <w:rsid w:val="00E20DAE"/>
    <w:rsid w:val="00E31F53"/>
    <w:rsid w:val="00E404AC"/>
    <w:rsid w:val="00E40555"/>
    <w:rsid w:val="00E40C43"/>
    <w:rsid w:val="00E4602F"/>
    <w:rsid w:val="00E467D1"/>
    <w:rsid w:val="00E47419"/>
    <w:rsid w:val="00E6194C"/>
    <w:rsid w:val="00E622A9"/>
    <w:rsid w:val="00E64EDE"/>
    <w:rsid w:val="00E65C41"/>
    <w:rsid w:val="00E70F31"/>
    <w:rsid w:val="00E73E1B"/>
    <w:rsid w:val="00E82F92"/>
    <w:rsid w:val="00EB03A8"/>
    <w:rsid w:val="00EB14D5"/>
    <w:rsid w:val="00EB51B2"/>
    <w:rsid w:val="00EC4B8B"/>
    <w:rsid w:val="00ED403F"/>
    <w:rsid w:val="00ED7565"/>
    <w:rsid w:val="00EE2C71"/>
    <w:rsid w:val="00EE3319"/>
    <w:rsid w:val="00F07438"/>
    <w:rsid w:val="00F1036B"/>
    <w:rsid w:val="00F205E7"/>
    <w:rsid w:val="00F21C06"/>
    <w:rsid w:val="00F2322F"/>
    <w:rsid w:val="00F4121A"/>
    <w:rsid w:val="00F42F90"/>
    <w:rsid w:val="00F53E2D"/>
    <w:rsid w:val="00F619EF"/>
    <w:rsid w:val="00F66255"/>
    <w:rsid w:val="00F822C1"/>
    <w:rsid w:val="00F94AC5"/>
    <w:rsid w:val="00FA05D5"/>
    <w:rsid w:val="00FA176F"/>
    <w:rsid w:val="00FB15C1"/>
    <w:rsid w:val="00FB4BEB"/>
    <w:rsid w:val="00FD0019"/>
    <w:rsid w:val="00FD11EB"/>
    <w:rsid w:val="00FD20ED"/>
    <w:rsid w:val="00FD7E25"/>
    <w:rsid w:val="00FE0155"/>
    <w:rsid w:val="00FE0F26"/>
    <w:rsid w:val="00FE3F4D"/>
    <w:rsid w:val="2E2E746A"/>
    <w:rsid w:val="3F9E4773"/>
    <w:rsid w:val="4C8AC969"/>
    <w:rsid w:val="576A46F9"/>
    <w:rsid w:val="5FF2C75C"/>
    <w:rsid w:val="6032955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891A"/>
  <w15:chartTrackingRefBased/>
  <w15:docId w15:val="{603EB3A6-081B-42B7-B506-D61395B62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Kommentartext">
    <w:name w:val="annotation text"/>
    <w:basedOn w:val="Standard"/>
    <w:link w:val="KommentartextZchn"/>
    <w:rsid w:val="00D8247A"/>
    <w:rPr>
      <w:sz w:val="20"/>
      <w:szCs w:val="20"/>
    </w:rPr>
  </w:style>
  <w:style w:type="character" w:customStyle="1" w:styleId="KommentartextZchn">
    <w:name w:val="Kommentartext Zchn"/>
    <w:basedOn w:val="Absatz-Standardschriftart"/>
    <w:link w:val="Kommentartext"/>
    <w:rsid w:val="00D8247A"/>
    <w:rPr>
      <w:rFonts w:ascii="Arial" w:hAnsi="Arial" w:cs="Arial"/>
    </w:rPr>
  </w:style>
  <w:style w:type="character" w:styleId="Kommentarzeichen">
    <w:name w:val="annotation reference"/>
    <w:basedOn w:val="Absatz-Standardschriftart"/>
    <w:rsid w:val="00D8247A"/>
    <w:rPr>
      <w:sz w:val="16"/>
      <w:szCs w:val="16"/>
    </w:rPr>
  </w:style>
  <w:style w:type="paragraph" w:styleId="Kommentarthema">
    <w:name w:val="annotation subject"/>
    <w:basedOn w:val="Kommentartext"/>
    <w:next w:val="Kommentartext"/>
    <w:link w:val="KommentarthemaZchn"/>
    <w:semiHidden/>
    <w:unhideWhenUsed/>
    <w:rsid w:val="001843CB"/>
    <w:rPr>
      <w:b/>
      <w:bCs/>
    </w:rPr>
  </w:style>
  <w:style w:type="character" w:customStyle="1" w:styleId="KommentarthemaZchn">
    <w:name w:val="Kommentarthema Zchn"/>
    <w:basedOn w:val="KommentartextZchn"/>
    <w:link w:val="Kommentarthema"/>
    <w:semiHidden/>
    <w:rsid w:val="001843CB"/>
    <w:rPr>
      <w:rFonts w:ascii="Arial" w:hAnsi="Arial" w:cs="Arial"/>
      <w:b/>
      <w:bCs/>
    </w:rPr>
  </w:style>
  <w:style w:type="character" w:styleId="NichtaufgelsteErwhnung">
    <w:name w:val="Unresolved Mention"/>
    <w:basedOn w:val="Absatz-Standardschriftart"/>
    <w:uiPriority w:val="99"/>
    <w:semiHidden/>
    <w:unhideWhenUsed/>
    <w:rsid w:val="00F42F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0678">
      <w:bodyDiv w:val="1"/>
      <w:marLeft w:val="0"/>
      <w:marRight w:val="0"/>
      <w:marTop w:val="0"/>
      <w:marBottom w:val="0"/>
      <w:divBdr>
        <w:top w:val="none" w:sz="0" w:space="0" w:color="auto"/>
        <w:left w:val="none" w:sz="0" w:space="0" w:color="auto"/>
        <w:bottom w:val="none" w:sz="0" w:space="0" w:color="auto"/>
        <w:right w:val="none" w:sz="0" w:space="0" w:color="auto"/>
      </w:divBdr>
    </w:div>
    <w:div w:id="121446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urck.de/pres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robust-drawwire-encoders-with-up-to-40-m-measuring-length-51343.ph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5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F80F12-3EEC-487E-9D7B-BAC5840C61EF}">
  <ds:schemaRefs>
    <ds:schemaRef ds:uri="http://schemas.microsoft.com/sharepoint/v3/contenttype/forms"/>
  </ds:schemaRefs>
</ds:datastoreItem>
</file>

<file path=customXml/itemProps2.xml><?xml version="1.0" encoding="utf-8"?>
<ds:datastoreItem xmlns:ds="http://schemas.openxmlformats.org/officeDocument/2006/customXml" ds:itemID="{4D438536-C969-4CDD-8DE8-9DD385824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4.xml><?xml version="1.0" encoding="utf-8"?>
<ds:datastoreItem xmlns:ds="http://schemas.openxmlformats.org/officeDocument/2006/customXml" ds:itemID="{22CC510C-1DFD-4580-BA15-E5F124F72EC3}">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Turck_PRxx25_DE.dotx</Template>
  <TotalTime>0</TotalTime>
  <Pages>1</Pages>
  <Words>371</Words>
  <Characters>2447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 KG</Company>
  <LinksUpToDate>false</LinksUpToDate>
  <CharactersWithSpaces>2813</CharactersWithSpaces>
  <SharedDoc>false</SharedDoc>
  <HLinks>
    <vt:vector size="12" baseType="variant">
      <vt:variant>
        <vt:i4>6881387</vt:i4>
      </vt:variant>
      <vt:variant>
        <vt:i4>3</vt:i4>
      </vt:variant>
      <vt:variant>
        <vt:i4>0</vt:i4>
      </vt:variant>
      <vt:variant>
        <vt:i4>5</vt:i4>
      </vt:variant>
      <vt:variant>
        <vt:lpwstr>http://www.turck.de/presse</vt:lpwstr>
      </vt:variant>
      <vt:variant>
        <vt:lpwstr/>
      </vt: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132</cp:revision>
  <cp:lastPrinted>2015-10-14T01:45:00Z</cp:lastPrinted>
  <dcterms:created xsi:type="dcterms:W3CDTF">2025-04-30T23:40:00Z</dcterms:created>
  <dcterms:modified xsi:type="dcterms:W3CDTF">2025-06-25T13:38:00Z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