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E0CAE" w14:textId="64E63C08" w:rsidR="001B164A" w:rsidRDefault="006B09D7" w:rsidP="0071261D">
      <w:pPr>
        <w:framePr w:w="3345" w:h="3345" w:hSpace="142" w:wrap="notBeside" w:vAnchor="page" w:hAnchor="page" w:x="7939" w:y="3516" w:anchorLock="1"/>
      </w:pPr>
      <w:r>
        <w:pict w14:anchorId="16D49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5pt;height:166.55pt">
            <v:imagedata r:id="rId9" o:title="Turck2119"/>
          </v:shape>
        </w:pict>
      </w:r>
    </w:p>
    <w:p w14:paraId="042965E7" w14:textId="67FD4C4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E73677">
        <w:rPr>
          <w:color w:val="808080"/>
          <w:sz w:val="22"/>
          <w:szCs w:val="20"/>
        </w:rPr>
        <w:t>21</w:t>
      </w:r>
      <w:r w:rsidRPr="004120B6">
        <w:rPr>
          <w:color w:val="808080"/>
          <w:sz w:val="22"/>
          <w:szCs w:val="20"/>
        </w:rPr>
        <w:t>/1</w:t>
      </w:r>
      <w:r w:rsidR="004F21CC">
        <w:rPr>
          <w:color w:val="808080"/>
          <w:sz w:val="22"/>
          <w:szCs w:val="20"/>
        </w:rPr>
        <w:t>9</w:t>
      </w:r>
    </w:p>
    <w:p w14:paraId="4336F79B" w14:textId="7B64CEA8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E73677">
        <w:rPr>
          <w:bCs/>
          <w:color w:val="808080"/>
          <w:sz w:val="16"/>
          <w:szCs w:val="16"/>
        </w:rPr>
        <w:t>21</w:t>
      </w:r>
      <w:r>
        <w:rPr>
          <w:bCs/>
          <w:color w:val="808080"/>
          <w:sz w:val="16"/>
          <w:szCs w:val="16"/>
        </w:rPr>
        <w:t>1</w:t>
      </w:r>
      <w:r w:rsidR="004F21CC">
        <w:rPr>
          <w:bCs/>
          <w:color w:val="808080"/>
          <w:sz w:val="16"/>
          <w:szCs w:val="16"/>
        </w:rPr>
        <w:t>9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EC5C0FD" w14:textId="5D2AC70D" w:rsidR="00B646BB" w:rsidRDefault="00950020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Mit seinen </w:t>
      </w:r>
      <w:r w:rsidR="00D87D6D" w:rsidRPr="000B3B2A">
        <w:rPr>
          <w:snapToGrid w:val="0"/>
          <w:sz w:val="18"/>
          <w:szCs w:val="18"/>
        </w:rPr>
        <w:t>Encoder-Produktlinien</w:t>
      </w:r>
      <w:r w:rsidR="00793016">
        <w:rPr>
          <w:snapToGrid w:val="0"/>
          <w:sz w:val="18"/>
          <w:szCs w:val="18"/>
        </w:rPr>
        <w:t xml:space="preserve"> Efficiency, Industrial und Premium</w:t>
      </w:r>
      <w:r w:rsidR="00D87D6D">
        <w:rPr>
          <w:snapToGrid w:val="0"/>
          <w:sz w:val="18"/>
          <w:szCs w:val="18"/>
        </w:rPr>
        <w:t xml:space="preserve"> </w:t>
      </w:r>
      <w:r w:rsidR="00793016">
        <w:rPr>
          <w:snapToGrid w:val="0"/>
          <w:sz w:val="18"/>
          <w:szCs w:val="18"/>
        </w:rPr>
        <w:t xml:space="preserve">Line </w:t>
      </w:r>
      <w:r w:rsidR="00D87D6D">
        <w:rPr>
          <w:snapToGrid w:val="0"/>
          <w:sz w:val="18"/>
          <w:szCs w:val="18"/>
        </w:rPr>
        <w:t xml:space="preserve">bedient </w:t>
      </w:r>
      <w:r>
        <w:rPr>
          <w:snapToGrid w:val="0"/>
          <w:sz w:val="18"/>
          <w:szCs w:val="18"/>
        </w:rPr>
        <w:t>Turck nun noch individuellere Ansprüche</w:t>
      </w:r>
    </w:p>
    <w:p w14:paraId="4D23129E" w14:textId="52B98076" w:rsidR="006B09D7" w:rsidRDefault="006B09D7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69E736B8" w14:textId="77777777" w:rsidR="006B09D7" w:rsidRDefault="006B09D7" w:rsidP="006B09D7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Weitere Information</w:t>
      </w:r>
      <w:r w:rsidRPr="006C1AF5">
        <w:rPr>
          <w:bCs/>
          <w:color w:val="808080"/>
          <w:sz w:val="16"/>
          <w:szCs w:val="16"/>
        </w:rPr>
        <w:t>:</w:t>
      </w:r>
      <w:r w:rsidRPr="00D15922">
        <w:rPr>
          <w:sz w:val="18"/>
          <w:szCs w:val="18"/>
        </w:rPr>
        <w:t xml:space="preserve"> </w:t>
      </w:r>
    </w:p>
    <w:p w14:paraId="31822328" w14:textId="0152AD0E" w:rsidR="006B09D7" w:rsidRPr="005F1A6B" w:rsidRDefault="006B09D7" w:rsidP="006B09D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 w:rsidRPr="006B09D7">
        <w:rPr>
          <w:snapToGrid w:val="0"/>
          <w:sz w:val="18"/>
          <w:szCs w:val="18"/>
        </w:rPr>
        <w:t>www.turck.de/encoder</w:t>
      </w:r>
    </w:p>
    <w:p w14:paraId="73896EE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7A71125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5EDAC105" w14:textId="77777777" w:rsidR="00012BF2" w:rsidRPr="00F4538A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4538A">
        <w:rPr>
          <w:color w:val="808080"/>
          <w:sz w:val="16"/>
        </w:rPr>
        <w:t>Klaus Albers</w:t>
      </w:r>
    </w:p>
    <w:p w14:paraId="092BB60F" w14:textId="77777777" w:rsidR="00012BF2" w:rsidRPr="00F4538A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4538A">
        <w:rPr>
          <w:color w:val="808080"/>
          <w:sz w:val="16"/>
        </w:rPr>
        <w:t>Leiter Marketing Services &amp; Public Relations</w:t>
      </w:r>
    </w:p>
    <w:p w14:paraId="6CF41DBC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D87D6D">
        <w:rPr>
          <w:color w:val="808080"/>
          <w:sz w:val="16"/>
          <w:lang w:val="it-IT"/>
        </w:rPr>
        <w:t>Telefon: +49 208 4952-149</w:t>
      </w:r>
    </w:p>
    <w:p w14:paraId="6C25AFA7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D87D6D">
        <w:rPr>
          <w:color w:val="808080"/>
          <w:sz w:val="16"/>
          <w:lang w:val="it-IT"/>
        </w:rPr>
        <w:t xml:space="preserve">Mobil: +49 160 93950359 </w:t>
      </w:r>
    </w:p>
    <w:p w14:paraId="7CD08B55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it-IT"/>
        </w:rPr>
      </w:pPr>
      <w:r w:rsidRPr="00D87D6D">
        <w:rPr>
          <w:color w:val="808080"/>
          <w:sz w:val="16"/>
          <w:lang w:val="it-IT"/>
        </w:rPr>
        <w:t>Mail: klaus.albers@turck.com</w:t>
      </w:r>
    </w:p>
    <w:p w14:paraId="677E2AD8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87D6D">
        <w:rPr>
          <w:color w:val="808080"/>
          <w:sz w:val="16"/>
          <w:lang w:val="en-US"/>
        </w:rPr>
        <w:t>Web: www.turck.</w:t>
      </w:r>
      <w:r w:rsidR="001B164A" w:rsidRPr="00D87D6D">
        <w:rPr>
          <w:color w:val="808080"/>
          <w:sz w:val="16"/>
          <w:lang w:val="en-US"/>
        </w:rPr>
        <w:t>de/</w:t>
      </w:r>
      <w:r w:rsidRPr="00D87D6D">
        <w:rPr>
          <w:color w:val="808080"/>
          <w:sz w:val="16"/>
          <w:lang w:val="en-US"/>
        </w:rPr>
        <w:t>presse</w:t>
      </w:r>
    </w:p>
    <w:p w14:paraId="6E3EA11E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73B7F761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739A2B43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87D6D">
        <w:rPr>
          <w:color w:val="808080"/>
          <w:sz w:val="16"/>
          <w:lang w:val="en-US"/>
        </w:rPr>
        <w:t>LESER-KONTAKT</w:t>
      </w:r>
    </w:p>
    <w:p w14:paraId="7C7AA03F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</w:p>
    <w:p w14:paraId="07629B48" w14:textId="77777777" w:rsidR="00012BF2" w:rsidRPr="00D87D6D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  <w:lang w:val="en-US"/>
        </w:rPr>
      </w:pPr>
      <w:r w:rsidRPr="00D87D6D">
        <w:rPr>
          <w:b/>
          <w:color w:val="808080"/>
          <w:sz w:val="16"/>
          <w:lang w:val="en-US"/>
        </w:rPr>
        <w:t>Deutschland</w:t>
      </w:r>
      <w:r w:rsidRPr="00D87D6D">
        <w:rPr>
          <w:color w:val="808080"/>
          <w:sz w:val="16"/>
          <w:lang w:val="en-US"/>
        </w:rPr>
        <w:t>:</w:t>
      </w:r>
    </w:p>
    <w:p w14:paraId="6CEBDF83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D87D6D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2FEA93E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553A0EA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2F517D9B" w14:textId="77777777" w:rsidR="00012BF2" w:rsidRPr="00F4538A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4538A">
        <w:rPr>
          <w:color w:val="808080"/>
          <w:sz w:val="16"/>
        </w:rPr>
        <w:t>Mail: more@turck.com</w:t>
      </w:r>
    </w:p>
    <w:p w14:paraId="644C61B9" w14:textId="77777777" w:rsidR="00012BF2" w:rsidRPr="00F4538A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F4538A">
        <w:rPr>
          <w:color w:val="808080"/>
          <w:sz w:val="16"/>
        </w:rPr>
        <w:t>Web: www.turck.com</w:t>
      </w:r>
    </w:p>
    <w:p w14:paraId="614DDBCF" w14:textId="77777777" w:rsidR="00012BF2" w:rsidRPr="00F4538A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02F679B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4A8B32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6ECDBAD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17B4286F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757FE0B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45DCEE1A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7A72DA4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738ED061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8DD1758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64D5596B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67D43E87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46FA705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5A674CD2" w14:textId="77777777" w:rsidR="00012BF2" w:rsidRPr="004120B6" w:rsidRDefault="00012BF2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47FB049B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03EC92DE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</w:p>
    <w:p w14:paraId="25CAF8FC" w14:textId="77777777" w:rsidR="001B164A" w:rsidRPr="004120B6" w:rsidRDefault="001B164A" w:rsidP="008520A0">
      <w:pPr>
        <w:framePr w:w="3345" w:h="6589" w:hSpace="142" w:wrap="notBeside" w:vAnchor="page" w:hAnchor="page" w:x="7946" w:y="9361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76BEA712" w14:textId="3788B822" w:rsidR="008520A0" w:rsidRPr="008520A0" w:rsidRDefault="00224192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 xml:space="preserve">Optimiertes </w:t>
      </w:r>
      <w:r w:rsidR="00E73677">
        <w:rPr>
          <w:iCs/>
          <w:sz w:val="28"/>
          <w:szCs w:val="28"/>
        </w:rPr>
        <w:t>Drehgeber</w:t>
      </w:r>
      <w:r>
        <w:rPr>
          <w:iCs/>
          <w:sz w:val="28"/>
          <w:szCs w:val="28"/>
        </w:rPr>
        <w:t>-Portfolio</w:t>
      </w:r>
    </w:p>
    <w:p w14:paraId="0B1C6157" w14:textId="5F67A5E5" w:rsidR="008520A0" w:rsidRPr="000B143A" w:rsidRDefault="00224192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 </w:t>
      </w:r>
      <w:r w:rsidR="00E73677">
        <w:rPr>
          <w:iCs/>
          <w:sz w:val="18"/>
          <w:szCs w:val="18"/>
          <w:lang w:val="de-DE"/>
        </w:rPr>
        <w:t>bietet</w:t>
      </w:r>
      <w:r>
        <w:rPr>
          <w:iCs/>
          <w:sz w:val="18"/>
          <w:szCs w:val="18"/>
          <w:lang w:val="de-DE"/>
        </w:rPr>
        <w:t xml:space="preserve"> </w:t>
      </w:r>
      <w:r w:rsidR="00E73677">
        <w:rPr>
          <w:iCs/>
          <w:sz w:val="18"/>
          <w:szCs w:val="18"/>
          <w:lang w:val="de-DE"/>
        </w:rPr>
        <w:t xml:space="preserve">mit der </w:t>
      </w:r>
      <w:r w:rsidR="00E73677" w:rsidRPr="00E73677">
        <w:rPr>
          <w:iCs/>
          <w:sz w:val="18"/>
          <w:szCs w:val="18"/>
          <w:lang w:val="de-DE"/>
        </w:rPr>
        <w:t>Efficiency</w:t>
      </w:r>
      <w:r w:rsidR="00E73677">
        <w:rPr>
          <w:iCs/>
          <w:sz w:val="18"/>
          <w:szCs w:val="18"/>
          <w:lang w:val="de-DE"/>
        </w:rPr>
        <w:t>,</w:t>
      </w:r>
      <w:r w:rsidR="00E73677" w:rsidRPr="00E73677">
        <w:rPr>
          <w:iCs/>
          <w:sz w:val="18"/>
          <w:szCs w:val="18"/>
          <w:lang w:val="de-DE"/>
        </w:rPr>
        <w:t xml:space="preserve"> Industrial </w:t>
      </w:r>
      <w:r w:rsidR="00E73677">
        <w:rPr>
          <w:iCs/>
          <w:sz w:val="18"/>
          <w:szCs w:val="18"/>
          <w:lang w:val="de-DE"/>
        </w:rPr>
        <w:t>und</w:t>
      </w:r>
      <w:r w:rsidR="00E73677" w:rsidRPr="00E73677">
        <w:rPr>
          <w:iCs/>
          <w:sz w:val="18"/>
          <w:szCs w:val="18"/>
          <w:lang w:val="de-DE"/>
        </w:rPr>
        <w:t xml:space="preserve"> Premium</w:t>
      </w:r>
      <w:r w:rsidR="00E73677">
        <w:rPr>
          <w:iCs/>
          <w:sz w:val="18"/>
          <w:szCs w:val="18"/>
          <w:lang w:val="de-DE"/>
        </w:rPr>
        <w:t xml:space="preserve"> Line </w:t>
      </w:r>
      <w:r>
        <w:rPr>
          <w:iCs/>
          <w:sz w:val="18"/>
          <w:szCs w:val="18"/>
          <w:lang w:val="de-DE"/>
        </w:rPr>
        <w:t xml:space="preserve">Encoder </w:t>
      </w:r>
      <w:r w:rsidR="00D87D6D">
        <w:rPr>
          <w:iCs/>
          <w:sz w:val="18"/>
          <w:szCs w:val="18"/>
          <w:lang w:val="de-DE"/>
        </w:rPr>
        <w:t>für zahlreiche Anwendungsfälle</w:t>
      </w:r>
    </w:p>
    <w:p w14:paraId="5ACF0D90" w14:textId="53D96511" w:rsidR="001E27DD" w:rsidRDefault="008520A0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E73677">
        <w:rPr>
          <w:lang w:val="de-DE"/>
        </w:rPr>
        <w:t>13</w:t>
      </w:r>
      <w:r w:rsidRPr="00193424">
        <w:rPr>
          <w:lang w:val="de-DE"/>
        </w:rPr>
        <w:t xml:space="preserve">. </w:t>
      </w:r>
      <w:r w:rsidR="00E73677">
        <w:rPr>
          <w:lang w:val="de-DE"/>
        </w:rPr>
        <w:t xml:space="preserve">November </w:t>
      </w:r>
      <w:r w:rsidR="009135D7">
        <w:rPr>
          <w:lang w:val="de-DE"/>
        </w:rPr>
        <w:t>201</w:t>
      </w:r>
      <w:r w:rsidR="004F21CC">
        <w:rPr>
          <w:lang w:val="de-DE"/>
        </w:rPr>
        <w:t>9</w:t>
      </w:r>
      <w:r w:rsidRPr="00395C49">
        <w:rPr>
          <w:lang w:val="de-DE"/>
        </w:rPr>
        <w:t xml:space="preserve"> –</w:t>
      </w:r>
      <w:r w:rsidR="00923523">
        <w:rPr>
          <w:lang w:val="de-DE"/>
        </w:rPr>
        <w:t xml:space="preserve"> M</w:t>
      </w:r>
      <w:r w:rsidR="00C628B3">
        <w:rPr>
          <w:lang w:val="de-DE"/>
        </w:rPr>
        <w:t xml:space="preserve">it einem </w:t>
      </w:r>
      <w:r w:rsidR="001E27DD">
        <w:rPr>
          <w:lang w:val="de-DE"/>
        </w:rPr>
        <w:t xml:space="preserve">optimierten </w:t>
      </w:r>
      <w:r w:rsidR="00C628B3">
        <w:rPr>
          <w:lang w:val="de-DE"/>
        </w:rPr>
        <w:t xml:space="preserve">Encoder-Portfolio </w:t>
      </w:r>
      <w:r w:rsidR="00923523">
        <w:rPr>
          <w:lang w:val="de-DE"/>
        </w:rPr>
        <w:t xml:space="preserve">bedient </w:t>
      </w:r>
      <w:r w:rsidR="00C628B3">
        <w:rPr>
          <w:lang w:val="de-DE"/>
        </w:rPr>
        <w:t>Turck zukünftig</w:t>
      </w:r>
      <w:r w:rsidR="001E27DD">
        <w:rPr>
          <w:lang w:val="de-DE"/>
        </w:rPr>
        <w:t xml:space="preserve"> </w:t>
      </w:r>
      <w:r w:rsidR="00E73677">
        <w:rPr>
          <w:lang w:val="de-DE"/>
        </w:rPr>
        <w:t>vielfältige</w:t>
      </w:r>
      <w:r w:rsidR="00F4538A">
        <w:rPr>
          <w:lang w:val="de-DE"/>
        </w:rPr>
        <w:t xml:space="preserve"> </w:t>
      </w:r>
      <w:r w:rsidR="00E73677">
        <w:rPr>
          <w:lang w:val="de-DE"/>
        </w:rPr>
        <w:t>Kunden</w:t>
      </w:r>
      <w:r w:rsidR="00643D4F">
        <w:rPr>
          <w:lang w:val="de-DE"/>
        </w:rPr>
        <w:t>a</w:t>
      </w:r>
      <w:r w:rsidR="007879E9">
        <w:rPr>
          <w:lang w:val="de-DE"/>
        </w:rPr>
        <w:t>nforderungen</w:t>
      </w:r>
      <w:r w:rsidR="00F4538A">
        <w:rPr>
          <w:lang w:val="de-DE"/>
        </w:rPr>
        <w:t xml:space="preserve"> –</w:t>
      </w:r>
      <w:r w:rsidR="007879E9">
        <w:rPr>
          <w:lang w:val="de-DE"/>
        </w:rPr>
        <w:t xml:space="preserve"> von preissensitiv bis besonders robust und verschleißfrei. </w:t>
      </w:r>
      <w:r w:rsidR="00643D4F">
        <w:rPr>
          <w:lang w:val="de-DE"/>
        </w:rPr>
        <w:t xml:space="preserve">Aus drei Produktlinien haben </w:t>
      </w:r>
      <w:r w:rsidR="007879E9">
        <w:rPr>
          <w:lang w:val="de-DE"/>
        </w:rPr>
        <w:t>Anwender die Wahl zwischen herkömmlichen Drehgebern der Efficiency oder Industrial</w:t>
      </w:r>
      <w:r w:rsidR="00344D3D">
        <w:rPr>
          <w:lang w:val="de-DE"/>
        </w:rPr>
        <w:t xml:space="preserve"> </w:t>
      </w:r>
      <w:r w:rsidR="007879E9">
        <w:rPr>
          <w:lang w:val="de-DE"/>
        </w:rPr>
        <w:t>Line sowie Premium-Encodern mit berührungsloser Erfassung.</w:t>
      </w:r>
    </w:p>
    <w:p w14:paraId="544827AD" w14:textId="77777777" w:rsidR="001E27DD" w:rsidRDefault="001E27DD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bookmarkStart w:id="0" w:name="_GoBack"/>
      <w:bookmarkEnd w:id="0"/>
    </w:p>
    <w:p w14:paraId="07CF2FC0" w14:textId="37265952" w:rsidR="00FF2CB8" w:rsidRDefault="008056B4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Die Efficiency</w:t>
      </w:r>
      <w:r w:rsidR="00344D3D">
        <w:rPr>
          <w:lang w:val="de-DE"/>
        </w:rPr>
        <w:t xml:space="preserve"> </w:t>
      </w:r>
      <w:r>
        <w:rPr>
          <w:lang w:val="de-DE"/>
        </w:rPr>
        <w:t>Line umfasst I</w:t>
      </w:r>
      <w:r w:rsidR="00F4538A">
        <w:rPr>
          <w:lang w:val="de-DE"/>
        </w:rPr>
        <w:t>nkremental- und Absolut-Multiturn-Drehgeber</w:t>
      </w:r>
      <w:r>
        <w:rPr>
          <w:lang w:val="de-DE"/>
        </w:rPr>
        <w:t xml:space="preserve">. </w:t>
      </w:r>
      <w:r w:rsidR="0033161E">
        <w:rPr>
          <w:lang w:val="de-DE"/>
        </w:rPr>
        <w:t>Diese eignen sich m</w:t>
      </w:r>
      <w:r>
        <w:rPr>
          <w:lang w:val="de-DE"/>
        </w:rPr>
        <w:t xml:space="preserve">it Schutzart IP64, einer Wellenbelastung von 40 Nm radial und </w:t>
      </w:r>
      <w:r w:rsidR="0033161E">
        <w:rPr>
          <w:lang w:val="de-DE"/>
        </w:rPr>
        <w:t>einem</w:t>
      </w:r>
      <w:r w:rsidR="00F4538A" w:rsidRPr="00F4538A">
        <w:rPr>
          <w:lang w:val="de-DE"/>
        </w:rPr>
        <w:t xml:space="preserve"> Temperaturbereich bis -20</w:t>
      </w:r>
      <w:r w:rsidR="00E73677">
        <w:rPr>
          <w:lang w:val="de-DE"/>
        </w:rPr>
        <w:t xml:space="preserve"> </w:t>
      </w:r>
      <w:r w:rsidR="00F4538A" w:rsidRPr="00F4538A">
        <w:rPr>
          <w:lang w:val="de-DE"/>
        </w:rPr>
        <w:t>°C</w:t>
      </w:r>
      <w:r w:rsidR="00F4538A">
        <w:rPr>
          <w:lang w:val="de-DE"/>
        </w:rPr>
        <w:t xml:space="preserve"> für viele Standardanwendungen.</w:t>
      </w:r>
      <w:r w:rsidR="00FF2CB8">
        <w:rPr>
          <w:lang w:val="de-DE"/>
        </w:rPr>
        <w:t xml:space="preserve"> Bei besonders gefragten Varianten </w:t>
      </w:r>
      <w:r w:rsidR="00E73677">
        <w:rPr>
          <w:lang w:val="de-DE"/>
        </w:rPr>
        <w:t>gewährleistet</w:t>
      </w:r>
      <w:r w:rsidR="00FF2CB8">
        <w:rPr>
          <w:lang w:val="de-DE"/>
        </w:rPr>
        <w:t xml:space="preserve"> ein hoher Lagerbestand verk</w:t>
      </w:r>
      <w:r w:rsidR="00CB0036">
        <w:rPr>
          <w:lang w:val="de-DE"/>
        </w:rPr>
        <w:t>ürzte Wiederbeschaffungszeiten.</w:t>
      </w:r>
    </w:p>
    <w:p w14:paraId="47C0B2A8" w14:textId="77777777" w:rsidR="00FF2CB8" w:rsidRDefault="00FF2CB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67F466E" w14:textId="3382E8B4" w:rsidR="00FF6B5C" w:rsidRDefault="00FF2CB8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Encoder der Industrial</w:t>
      </w:r>
      <w:r w:rsidR="00344D3D">
        <w:rPr>
          <w:lang w:val="de-DE"/>
        </w:rPr>
        <w:t xml:space="preserve"> </w:t>
      </w:r>
      <w:r>
        <w:rPr>
          <w:lang w:val="de-DE"/>
        </w:rPr>
        <w:t xml:space="preserve">Line bedienen </w:t>
      </w:r>
      <w:r w:rsidR="00950020">
        <w:rPr>
          <w:lang w:val="de-DE"/>
        </w:rPr>
        <w:t xml:space="preserve">speziell </w:t>
      </w:r>
      <w:r>
        <w:rPr>
          <w:lang w:val="de-DE"/>
        </w:rPr>
        <w:t xml:space="preserve">Applikationen mit höheren Umweltanforderungen und einer stärkeren Wellenbelastung. </w:t>
      </w:r>
      <w:r w:rsidR="00FF6B5C" w:rsidRPr="000B3B2A">
        <w:rPr>
          <w:lang w:val="de-DE"/>
        </w:rPr>
        <w:t>Dazu sind sie in Schutzarten bis IP69K und mit Doppell</w:t>
      </w:r>
      <w:r w:rsidR="00DE38EF" w:rsidRPr="000B3B2A">
        <w:rPr>
          <w:lang w:val="de-DE"/>
        </w:rPr>
        <w:t xml:space="preserve">ager-Technologie erhältlich. </w:t>
      </w:r>
      <w:r w:rsidR="00FF6B5C" w:rsidRPr="000B3B2A">
        <w:rPr>
          <w:lang w:val="de-DE"/>
        </w:rPr>
        <w:t xml:space="preserve">Absolut-Singleturn </w:t>
      </w:r>
      <w:r w:rsidR="00DE38EF" w:rsidRPr="000B3B2A">
        <w:rPr>
          <w:lang w:val="de-DE"/>
        </w:rPr>
        <w:t>erweitert</w:t>
      </w:r>
      <w:r w:rsidR="00FF6B5C" w:rsidRPr="000B3B2A">
        <w:rPr>
          <w:lang w:val="de-DE"/>
        </w:rPr>
        <w:t xml:space="preserve"> zudem </w:t>
      </w:r>
      <w:r w:rsidR="0091297D" w:rsidRPr="000B3B2A">
        <w:rPr>
          <w:lang w:val="de-DE"/>
        </w:rPr>
        <w:t>das Angebot an Ausgangsarten</w:t>
      </w:r>
      <w:r w:rsidR="00FF6B5C" w:rsidRPr="000B3B2A">
        <w:rPr>
          <w:lang w:val="de-DE"/>
        </w:rPr>
        <w:t>.</w:t>
      </w:r>
    </w:p>
    <w:p w14:paraId="0B2B7AFD" w14:textId="43831776" w:rsidR="007C3C96" w:rsidRDefault="007C3C96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1727E01D" w14:textId="09C692AD" w:rsidR="007C3C96" w:rsidRPr="009135D7" w:rsidRDefault="007C3C96" w:rsidP="008520A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Turck</w:t>
      </w:r>
      <w:r w:rsidR="00362168">
        <w:rPr>
          <w:lang w:val="de-DE"/>
        </w:rPr>
        <w:t>s</w:t>
      </w:r>
      <w:r>
        <w:rPr>
          <w:lang w:val="de-DE"/>
        </w:rPr>
        <w:t xml:space="preserve"> bewährte Drehgeber QR24 und QR20 mit berührungsloser Erfassung komplettieren das Produkt</w:t>
      </w:r>
      <w:r w:rsidR="00E73677">
        <w:rPr>
          <w:lang w:val="de-DE"/>
        </w:rPr>
        <w:t>-P</w:t>
      </w:r>
      <w:r>
        <w:rPr>
          <w:lang w:val="de-DE"/>
        </w:rPr>
        <w:t>ortfolio.</w:t>
      </w:r>
      <w:r w:rsidR="00BD3595">
        <w:rPr>
          <w:lang w:val="de-DE"/>
        </w:rPr>
        <w:t xml:space="preserve"> Die Premium-Line-Encoder haben ein dauerhaft dichtes Gehäuse und arbeiten komplett berührungslos.</w:t>
      </w:r>
      <w:r w:rsidR="00D9144D">
        <w:rPr>
          <w:lang w:val="de-DE"/>
        </w:rPr>
        <w:t xml:space="preserve"> Damit können sie auch unter widrigen Bedingungen im Außenbereich </w:t>
      </w:r>
      <w:r w:rsidR="00362168">
        <w:rPr>
          <w:lang w:val="de-DE"/>
        </w:rPr>
        <w:t>verwendet werden</w:t>
      </w:r>
      <w:r w:rsidR="00D9144D">
        <w:rPr>
          <w:lang w:val="de-DE"/>
        </w:rPr>
        <w:t>.</w:t>
      </w:r>
    </w:p>
    <w:p w14:paraId="4468FABB" w14:textId="77777777" w:rsidR="00771651" w:rsidRPr="009135D7" w:rsidRDefault="00771651" w:rsidP="005926C4">
      <w:pPr>
        <w:pStyle w:val="LauftextPI"/>
        <w:rPr>
          <w:lang w:val="de-DE"/>
        </w:rPr>
      </w:pPr>
    </w:p>
    <w:sectPr w:rsidR="00771651" w:rsidRPr="009135D7" w:rsidSect="00F619EF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D9489" w14:textId="77777777" w:rsidR="009C1846" w:rsidRDefault="009C1846">
      <w:r>
        <w:separator/>
      </w:r>
    </w:p>
  </w:endnote>
  <w:endnote w:type="continuationSeparator" w:id="0">
    <w:p w14:paraId="6288320B" w14:textId="77777777" w:rsidR="009C1846" w:rsidRDefault="009C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2CC22" w14:textId="77777777" w:rsidR="009C1846" w:rsidRDefault="009C1846">
      <w:r>
        <w:separator/>
      </w:r>
    </w:p>
  </w:footnote>
  <w:footnote w:type="continuationSeparator" w:id="0">
    <w:p w14:paraId="67DE2711" w14:textId="77777777" w:rsidR="009C1846" w:rsidRDefault="009C1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2DA1F" w14:textId="77777777" w:rsidR="00881C66" w:rsidRPr="004120B6" w:rsidRDefault="007879E9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36AC74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9E4"/>
    <w:rsid w:val="00012BF2"/>
    <w:rsid w:val="00033072"/>
    <w:rsid w:val="00077A27"/>
    <w:rsid w:val="00097B21"/>
    <w:rsid w:val="000A3084"/>
    <w:rsid w:val="000B3B2A"/>
    <w:rsid w:val="000B537F"/>
    <w:rsid w:val="000C3FC0"/>
    <w:rsid w:val="000D2214"/>
    <w:rsid w:val="000F0B80"/>
    <w:rsid w:val="001060D1"/>
    <w:rsid w:val="00134B2C"/>
    <w:rsid w:val="00145785"/>
    <w:rsid w:val="001A28DC"/>
    <w:rsid w:val="001B164A"/>
    <w:rsid w:val="001B4545"/>
    <w:rsid w:val="001B60EF"/>
    <w:rsid w:val="001D4244"/>
    <w:rsid w:val="001E27DD"/>
    <w:rsid w:val="001E518F"/>
    <w:rsid w:val="0021486E"/>
    <w:rsid w:val="002201A7"/>
    <w:rsid w:val="00224192"/>
    <w:rsid w:val="002539A8"/>
    <w:rsid w:val="0025734C"/>
    <w:rsid w:val="0026072C"/>
    <w:rsid w:val="00273D01"/>
    <w:rsid w:val="0028339C"/>
    <w:rsid w:val="002B1257"/>
    <w:rsid w:val="002B4BC2"/>
    <w:rsid w:val="002E5B4A"/>
    <w:rsid w:val="002F109A"/>
    <w:rsid w:val="002F2357"/>
    <w:rsid w:val="003139B7"/>
    <w:rsid w:val="00317AFE"/>
    <w:rsid w:val="00320FEF"/>
    <w:rsid w:val="0033161E"/>
    <w:rsid w:val="0033662E"/>
    <w:rsid w:val="00344D3D"/>
    <w:rsid w:val="00362168"/>
    <w:rsid w:val="00377030"/>
    <w:rsid w:val="003A01B1"/>
    <w:rsid w:val="003A100F"/>
    <w:rsid w:val="003A5F6B"/>
    <w:rsid w:val="003C412E"/>
    <w:rsid w:val="003E79AA"/>
    <w:rsid w:val="003F21A8"/>
    <w:rsid w:val="003F69E4"/>
    <w:rsid w:val="0040016C"/>
    <w:rsid w:val="004120B6"/>
    <w:rsid w:val="004338E2"/>
    <w:rsid w:val="00437DED"/>
    <w:rsid w:val="00447E48"/>
    <w:rsid w:val="00453417"/>
    <w:rsid w:val="004A2DB5"/>
    <w:rsid w:val="004B40B9"/>
    <w:rsid w:val="004E4C5F"/>
    <w:rsid w:val="004F1C73"/>
    <w:rsid w:val="004F21CC"/>
    <w:rsid w:val="004F60EC"/>
    <w:rsid w:val="0050220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3D4F"/>
    <w:rsid w:val="00646B6E"/>
    <w:rsid w:val="006809DD"/>
    <w:rsid w:val="00683678"/>
    <w:rsid w:val="006A4D47"/>
    <w:rsid w:val="006B09D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879E9"/>
    <w:rsid w:val="00790183"/>
    <w:rsid w:val="00793016"/>
    <w:rsid w:val="007A2B6E"/>
    <w:rsid w:val="007C3C96"/>
    <w:rsid w:val="007E1092"/>
    <w:rsid w:val="007F7294"/>
    <w:rsid w:val="008031C9"/>
    <w:rsid w:val="008056B4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6A8C"/>
    <w:rsid w:val="008F59AF"/>
    <w:rsid w:val="00900BE9"/>
    <w:rsid w:val="00905617"/>
    <w:rsid w:val="0091297D"/>
    <w:rsid w:val="009135D7"/>
    <w:rsid w:val="009136D3"/>
    <w:rsid w:val="00916C7A"/>
    <w:rsid w:val="00923523"/>
    <w:rsid w:val="00933C85"/>
    <w:rsid w:val="00950020"/>
    <w:rsid w:val="009509C3"/>
    <w:rsid w:val="00966E31"/>
    <w:rsid w:val="00971DE4"/>
    <w:rsid w:val="00984D62"/>
    <w:rsid w:val="00996798"/>
    <w:rsid w:val="009969DB"/>
    <w:rsid w:val="009A3D64"/>
    <w:rsid w:val="009A4005"/>
    <w:rsid w:val="009B49AC"/>
    <w:rsid w:val="009C1846"/>
    <w:rsid w:val="009C5023"/>
    <w:rsid w:val="009E330C"/>
    <w:rsid w:val="00A14692"/>
    <w:rsid w:val="00A16556"/>
    <w:rsid w:val="00A6595A"/>
    <w:rsid w:val="00AC2E91"/>
    <w:rsid w:val="00AE0F87"/>
    <w:rsid w:val="00B03E26"/>
    <w:rsid w:val="00B06F43"/>
    <w:rsid w:val="00B112B6"/>
    <w:rsid w:val="00B15C5E"/>
    <w:rsid w:val="00B37E68"/>
    <w:rsid w:val="00B646BB"/>
    <w:rsid w:val="00B839C2"/>
    <w:rsid w:val="00B9217C"/>
    <w:rsid w:val="00BA5B05"/>
    <w:rsid w:val="00BC136A"/>
    <w:rsid w:val="00BD3595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628B3"/>
    <w:rsid w:val="00C7203C"/>
    <w:rsid w:val="00C90074"/>
    <w:rsid w:val="00C92BDA"/>
    <w:rsid w:val="00CA22F8"/>
    <w:rsid w:val="00CB0036"/>
    <w:rsid w:val="00CB4134"/>
    <w:rsid w:val="00CB55A3"/>
    <w:rsid w:val="00CD5CEA"/>
    <w:rsid w:val="00CE1144"/>
    <w:rsid w:val="00CE7FC3"/>
    <w:rsid w:val="00CF76B6"/>
    <w:rsid w:val="00D06133"/>
    <w:rsid w:val="00D21DEF"/>
    <w:rsid w:val="00D4096F"/>
    <w:rsid w:val="00D70F25"/>
    <w:rsid w:val="00D71851"/>
    <w:rsid w:val="00D82E33"/>
    <w:rsid w:val="00D87D6D"/>
    <w:rsid w:val="00D9144D"/>
    <w:rsid w:val="00DB158B"/>
    <w:rsid w:val="00DC2444"/>
    <w:rsid w:val="00DE38EF"/>
    <w:rsid w:val="00E02CC5"/>
    <w:rsid w:val="00E40555"/>
    <w:rsid w:val="00E467D1"/>
    <w:rsid w:val="00E64EDE"/>
    <w:rsid w:val="00E65C41"/>
    <w:rsid w:val="00E73677"/>
    <w:rsid w:val="00E82F92"/>
    <w:rsid w:val="00EA0295"/>
    <w:rsid w:val="00EB51B2"/>
    <w:rsid w:val="00EE2C71"/>
    <w:rsid w:val="00EE3319"/>
    <w:rsid w:val="00F205E7"/>
    <w:rsid w:val="00F21C06"/>
    <w:rsid w:val="00F4538A"/>
    <w:rsid w:val="00F53E2D"/>
    <w:rsid w:val="00F619EF"/>
    <w:rsid w:val="00F66255"/>
    <w:rsid w:val="00F822C1"/>
    <w:rsid w:val="00FA05D5"/>
    <w:rsid w:val="00FA272F"/>
    <w:rsid w:val="00FB15C1"/>
    <w:rsid w:val="00FD11EB"/>
    <w:rsid w:val="00FD20ED"/>
    <w:rsid w:val="00FE0B7A"/>
    <w:rsid w:val="00FF2CB8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C79C2FB"/>
  <w15:chartTrackingRefBased/>
  <w15:docId w15:val="{0F760E18-7E79-44ED-A257-F739BC5BC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basedOn w:val="Absatz-Standardschriftart"/>
    <w:rsid w:val="00D87D6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87D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87D6D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D87D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87D6D"/>
    <w:rPr>
      <w:rFonts w:ascii="Arial" w:hAnsi="Arial" w:cs="Arial"/>
      <w:b/>
      <w:bCs/>
      <w:lang w:eastAsia="de-DE"/>
    </w:rPr>
  </w:style>
  <w:style w:type="character" w:styleId="BesuchterLink">
    <w:name w:val="FollowedHyperlink"/>
    <w:basedOn w:val="Absatz-Standardschriftart"/>
    <w:rsid w:val="006B09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19_D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Sensor - rotary|cdd1b389-899f-4f74-8812-85cb1cd7d8cf</eb6d49cb10ac41d298388f90b97629cc>
    <h25634cc974a4aaa96870eb1a77a2fd6 xmlns="f6236556-65d6-4742-b2f6-8120978cb9dc" xsi:nil="true"/>
    <ed02b8ec2af24c1b8ce0597da7baf126 xmlns="f6236556-65d6-4742-b2f6-8120978cb9dc">
      <Terms xmlns="http://schemas.microsoft.com/office/infopath/2007/PartnerControls"/>
    </ed02b8ec2af24c1b8ce0597da7baf126>
    <TaxCatchAll xmlns="a086a95f-04fe-4383-82a7-832f56f0496a">
      <Value>177</Value>
    </TaxCatchAll>
    <i1d7e97c79a64452adfdbbe9aae3ff56 xmlns="f6236556-65d6-4742-b2f6-8120978cb9dc" xsi:nil="true"/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D7D3E1-A936-4E18-81BF-7C2D0E162435}"/>
</file>

<file path=customXml/itemProps2.xml><?xml version="1.0" encoding="utf-8"?>
<ds:datastoreItem xmlns:ds="http://schemas.openxmlformats.org/officeDocument/2006/customXml" ds:itemID="{733B597D-5946-402B-B3B6-6C30C44D2649}"/>
</file>

<file path=customXml/itemProps3.xml><?xml version="1.0" encoding="utf-8"?>
<ds:datastoreItem xmlns:ds="http://schemas.openxmlformats.org/officeDocument/2006/customXml" ds:itemID="{6EB179E3-B77C-401B-85C9-CD2D8AFC24B2}"/>
</file>

<file path=docProps/app.xml><?xml version="1.0" encoding="utf-8"?>
<Properties xmlns="http://schemas.openxmlformats.org/officeDocument/2006/extended-properties" xmlns:vt="http://schemas.openxmlformats.org/officeDocument/2006/docPropsVTypes">
  <Template>Turck_PRxx19_DE.dot</Template>
  <TotalTime>0</TotalTime>
  <Pages>1</Pages>
  <Words>308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Hoff, Marius</cp:lastModifiedBy>
  <cp:revision>28</cp:revision>
  <cp:lastPrinted>2019-11-12T09:06:00Z</cp:lastPrinted>
  <dcterms:created xsi:type="dcterms:W3CDTF">2019-10-28T13:08:00Z</dcterms:created>
  <dcterms:modified xsi:type="dcterms:W3CDTF">2019-11-12T09:06:00Z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pics Technologies">
    <vt:lpwstr/>
  </property>
  <property fmtid="{D5CDD505-2E9C-101B-9397-08002B2CF9AE}" pid="3" name="Marketer">
    <vt:lpwstr>2587</vt:lpwstr>
  </property>
  <property fmtid="{D5CDD505-2E9C-101B-9397-08002B2CF9AE}" pid="4" name="Assigned To0">
    <vt:lpwstr>759</vt:lpwstr>
  </property>
  <property fmtid="{D5CDD505-2E9C-101B-9397-08002B2CF9AE}" pid="5" name="Type of Content">
    <vt:lpwstr>Press Release (PR)</vt:lpwstr>
  </property>
  <property fmtid="{D5CDD505-2E9C-101B-9397-08002B2CF9AE}" pid="6" name="ContentTypeId">
    <vt:lpwstr>0x0101009B23605EFEB7184599632C36BA78F4C00031893A95DDC8804BBC2F790E2718CB2C</vt:lpwstr>
  </property>
  <property fmtid="{D5CDD505-2E9C-101B-9397-08002B2CF9AE}" pid="7" name="Status">
    <vt:lpwstr>(1) In Progress</vt:lpwstr>
  </property>
  <property fmtid="{D5CDD505-2E9C-101B-9397-08002B2CF9AE}" pid="8" name="Target Industry">
    <vt:lpwstr/>
  </property>
  <property fmtid="{D5CDD505-2E9C-101B-9397-08002B2CF9AE}" pid="9" name="Marketing Subject">
    <vt:lpwstr>12</vt:lpwstr>
  </property>
  <property fmtid="{D5CDD505-2E9C-101B-9397-08002B2CF9AE}" pid="10" name="Character of Application">
    <vt:lpwstr/>
  </property>
  <property fmtid="{D5CDD505-2E9C-101B-9397-08002B2CF9AE}" pid="11" name="Product Group v2">
    <vt:lpwstr>177;#Sensor - rotary|cdd1b389-899f-4f74-8812-85cb1cd7d8cf</vt:lpwstr>
  </property>
  <property fmtid="{D5CDD505-2E9C-101B-9397-08002B2CF9AE}" pid="12" name="Strategic Subject">
    <vt:lpwstr/>
  </property>
</Properties>
</file>